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A8" w:rsidRDefault="00176CB8" w:rsidP="00AB71A8">
      <w:pPr>
        <w:pStyle w:val="Default"/>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76835</wp:posOffset>
                </wp:positionV>
                <wp:extent cx="3669030" cy="973455"/>
                <wp:effectExtent l="0" t="0" r="7620" b="0"/>
                <wp:wrapSquare wrapText="bothSides"/>
                <wp:docPr id="3" name="Text Box 3"/>
                <wp:cNvGraphicFramePr/>
                <a:graphic xmlns:a="http://schemas.openxmlformats.org/drawingml/2006/main">
                  <a:graphicData uri="http://schemas.microsoft.com/office/word/2010/wordprocessingShape">
                    <wps:wsp>
                      <wps:cNvSpPr txBox="1"/>
                      <wps:spPr>
                        <a:xfrm>
                          <a:off x="0" y="0"/>
                          <a:ext cx="3669030" cy="973455"/>
                        </a:xfrm>
                        <a:prstGeom prst="rect">
                          <a:avLst/>
                        </a:prstGeom>
                        <a:solidFill>
                          <a:srgbClr val="134A8D"/>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176CB8" w:rsidRDefault="00AB71A8" w:rsidP="00176CB8">
                            <w:pPr>
                              <w:spacing w:after="0"/>
                              <w:jc w:val="center"/>
                              <w:rPr>
                                <w:b/>
                                <w:color w:val="FFE733"/>
                                <w:sz w:val="64"/>
                                <w:szCs w:val="64"/>
                              </w:rPr>
                            </w:pPr>
                            <w:r w:rsidRPr="00894854">
                              <w:rPr>
                                <w:b/>
                                <w:color w:val="FFE733"/>
                                <w:sz w:val="64"/>
                                <w:szCs w:val="64"/>
                              </w:rPr>
                              <w:t>Sample Agenda:</w:t>
                            </w:r>
                          </w:p>
                          <w:p w:rsidR="00AB71A8" w:rsidRDefault="00176CB8" w:rsidP="00176CB8">
                            <w:pPr>
                              <w:jc w:val="center"/>
                              <w:rPr>
                                <w:b/>
                                <w:color w:val="FFE733"/>
                                <w:sz w:val="64"/>
                                <w:szCs w:val="64"/>
                              </w:rPr>
                            </w:pPr>
                            <w:r w:rsidRPr="00176CB8">
                              <w:rPr>
                                <w:b/>
                                <w:color w:val="FFE733"/>
                                <w:sz w:val="36"/>
                                <w:szCs w:val="36"/>
                              </w:rPr>
                              <w:t>For unincorporated PAG’s</w:t>
                            </w:r>
                          </w:p>
                          <w:p w:rsidR="00176CB8" w:rsidRPr="00894854" w:rsidRDefault="00176CB8" w:rsidP="00AB71A8">
                            <w:pPr>
                              <w:jc w:val="center"/>
                              <w:rPr>
                                <w:b/>
                                <w:color w:val="FFE733"/>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pt;margin-top:6.05pt;width:288.9pt;height:7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LNmgIAAJcFAAAOAAAAZHJzL2Uyb0RvYy54bWysVFtP2zAUfp+0/2D5fSS9calIUQdimoQA&#10;ARPPrmO3kRwfz3abdL9+5zhNYAxt0rQ+pMfn8p37Ob9oa8N2yocKbMFHRzlnykooK7su+Len60+n&#10;nIUobCkMWFXwvQr8YvHxw3nj5moMGzCl8gxBbJg3ruCbGN08y4LcqFqEI3DKolCDr0XEp19npRcN&#10;otcmG+f5cdaAL50HqUJA7lUn5IuEr7WS8U7roCIzBcfYYvr69F3RN1uci/naC7ep5CEM8Q9R1KKy&#10;6HSAuhJRsK2vfoOqK+khgI5HEuoMtK6kSjlgNqP8TTaPG+FUygWLE9xQpvD/YOXt7t6zqiz4hDMr&#10;amzRk2oj+wwtm1B1GhfmqPToUC22yMYu9/yATEq61b6mf0yHoRzrvB9qS2ASmZPj47N8giKJsrOT&#10;yXQ2I5jsxdr5EL8oqBkRBffYu1RSsbsJsVPtVchZAFOV15Ux6eHXq0vj2U5gn0eT6fL06oD+i5qx&#10;pGyBzDpE4mSUY5dLouLeKNIz9kFprA1GP06RpKlUgx8hpbJx1ok2olSd+1mOv947zTFZpEwTICFr&#10;9D9gj/6E3UV50CdTlYZ6MM7/bjxYJM9g42BcVxb8ewAmph5jc3Sn3xepKw1VKbarFoMjcgXlHqfD&#10;Q7ddwcnrClt4I0K8Fx7XCbuOJyLe4UcbaAoOB4qzDfgf7/FJH6ccpZw1uJ4FD9+3wivOzFeL8382&#10;mk5pn9NjOjsZ48O/lqxeS+y2vgSaDDxGTiaS9KPpSe2hfsZLsiSvKBJWou+Cx568jN3RwEsk1XKZ&#10;lHCDnYg39tFJgqby0oA+tc/Cu8MUR5z/W+gXWczfDHOnS5YWltsIukqT/lLVQ+Fx+9MEHS4VnZfX&#10;76T1ck8XPwEAAP//AwBQSwMEFAAGAAgAAAAhACZy2orgAAAACQEAAA8AAABkcnMvZG93bnJldi54&#10;bWxMj8FOwzAQRO9I/IO1SFwQdVrqqIQ4VQUKQiAh0QJnNzZxwF5HsZuGv2c5wWk1O6PZt+V68o6N&#10;ZohdQAnzWQbMYBN0h62E1119uQIWk0KtXEAj4dtEWFenJ6UqdDjiixm3qWVUgrFQEmxKfcF5bKzx&#10;Ks5Cb5C8jzB4lUgOLdeDOlK5d3yRZTn3qkO6YFVvbq1pvrYHTy13Toj7h4sn+zZOn++PWD83m1rK&#10;87NpcwMsmSn9heEXn9ChIqZ9OKCOzJEWOSVpLubAyBfXV0tge1rkYgm8Kvn/D6ofAAAA//8DAFBL&#10;AQItABQABgAIAAAAIQC2gziS/gAAAOEBAAATAAAAAAAAAAAAAAAAAAAAAABbQ29udGVudF9UeXBl&#10;c10ueG1sUEsBAi0AFAAGAAgAAAAhADj9If/WAAAAlAEAAAsAAAAAAAAAAAAAAAAALwEAAF9yZWxz&#10;Ly5yZWxzUEsBAi0AFAAGAAgAAAAhAHbBUs2aAgAAlwUAAA4AAAAAAAAAAAAAAAAALgIAAGRycy9l&#10;Mm9Eb2MueG1sUEsBAi0AFAAGAAgAAAAhACZy2orgAAAACQEAAA8AAAAAAAAAAAAAAAAA9AQAAGRy&#10;cy9kb3ducmV2LnhtbFBLBQYAAAAABAAEAPMAAAABBgAAAAA=&#10;" fillcolor="#134a8d" stroked="f" strokeweight="1pt">
                <v:textbox>
                  <w:txbxContent>
                    <w:p w:rsidR="00176CB8" w:rsidRDefault="00AB71A8" w:rsidP="00176CB8">
                      <w:pPr>
                        <w:spacing w:after="0"/>
                        <w:jc w:val="center"/>
                        <w:rPr>
                          <w:b/>
                          <w:color w:val="FFE733"/>
                          <w:sz w:val="64"/>
                          <w:szCs w:val="64"/>
                        </w:rPr>
                      </w:pPr>
                      <w:r w:rsidRPr="00894854">
                        <w:rPr>
                          <w:b/>
                          <w:color w:val="FFE733"/>
                          <w:sz w:val="64"/>
                          <w:szCs w:val="64"/>
                        </w:rPr>
                        <w:t>Sample Agenda:</w:t>
                      </w:r>
                    </w:p>
                    <w:p w:rsidR="00AB71A8" w:rsidRDefault="00176CB8" w:rsidP="00176CB8">
                      <w:pPr>
                        <w:jc w:val="center"/>
                        <w:rPr>
                          <w:b/>
                          <w:color w:val="FFE733"/>
                          <w:sz w:val="64"/>
                          <w:szCs w:val="64"/>
                        </w:rPr>
                      </w:pPr>
                      <w:r w:rsidRPr="00176CB8">
                        <w:rPr>
                          <w:b/>
                          <w:color w:val="FFE733"/>
                          <w:sz w:val="36"/>
                          <w:szCs w:val="36"/>
                        </w:rPr>
                        <w:t>For unincorporated PAG’s</w:t>
                      </w:r>
                    </w:p>
                    <w:p w:rsidR="00176CB8" w:rsidRPr="00894854" w:rsidRDefault="00176CB8" w:rsidP="00AB71A8">
                      <w:pPr>
                        <w:jc w:val="center"/>
                        <w:rPr>
                          <w:b/>
                          <w:color w:val="FFE733"/>
                          <w:sz w:val="64"/>
                          <w:szCs w:val="64"/>
                        </w:rPr>
                      </w:pPr>
                    </w:p>
                  </w:txbxContent>
                </v:textbox>
                <w10:wrap type="square"/>
              </v:shape>
            </w:pict>
          </mc:Fallback>
        </mc:AlternateContent>
      </w:r>
      <w:r>
        <w:rPr>
          <w:noProof/>
          <w:sz w:val="52"/>
          <w:szCs w:val="52"/>
          <w:lang w:eastAsia="en-AU"/>
        </w:rPr>
        <w:drawing>
          <wp:anchor distT="0" distB="0" distL="114300" distR="114300" simplePos="0" relativeHeight="251658240" behindDoc="0" locked="0" layoutInCell="1" allowOverlap="1">
            <wp:simplePos x="0" y="0"/>
            <wp:positionH relativeFrom="column">
              <wp:posOffset>4445677</wp:posOffset>
            </wp:positionH>
            <wp:positionV relativeFrom="paragraph">
              <wp:posOffset>456</wp:posOffset>
            </wp:positionV>
            <wp:extent cx="1646506" cy="1535774"/>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756" cy="1537872"/>
                    </a:xfrm>
                    <a:prstGeom prst="rect">
                      <a:avLst/>
                    </a:prstGeom>
                    <a:noFill/>
                  </pic:spPr>
                </pic:pic>
              </a:graphicData>
            </a:graphic>
            <wp14:sizeRelH relativeFrom="margin">
              <wp14:pctWidth>0</wp14:pctWidth>
            </wp14:sizeRelH>
            <wp14:sizeRelV relativeFrom="margin">
              <wp14:pctHeight>0</wp14:pctHeight>
            </wp14:sizeRelV>
          </wp:anchor>
        </w:drawing>
      </w:r>
    </w:p>
    <w:p w:rsidR="00AB71A8" w:rsidRDefault="00AB71A8" w:rsidP="00AB71A8">
      <w:pPr>
        <w:pStyle w:val="Pa0"/>
        <w:spacing w:after="160"/>
      </w:pPr>
      <w:r>
        <w:t xml:space="preserve"> </w:t>
      </w:r>
    </w:p>
    <w:p w:rsidR="00AB71A8" w:rsidRDefault="00AB71A8" w:rsidP="00AB71A8">
      <w:pPr>
        <w:pStyle w:val="Default"/>
      </w:pPr>
    </w:p>
    <w:p w:rsidR="00AB71A8" w:rsidRDefault="00AB71A8" w:rsidP="00AB71A8">
      <w:pPr>
        <w:pStyle w:val="Pa0"/>
        <w:spacing w:after="160"/>
      </w:pPr>
    </w:p>
    <w:p w:rsidR="00176CB8" w:rsidRDefault="00176CB8" w:rsidP="00AB71A8">
      <w:pPr>
        <w:pStyle w:val="Pa0"/>
        <w:spacing w:after="160"/>
        <w:rPr>
          <w:rFonts w:cs="Gotham Bold"/>
          <w:b/>
          <w:color w:val="004A82"/>
          <w:sz w:val="40"/>
          <w:szCs w:val="40"/>
        </w:rPr>
      </w:pPr>
    </w:p>
    <w:p w:rsidR="00261DA1" w:rsidRDefault="00AB71A8" w:rsidP="00AB71A8">
      <w:pPr>
        <w:pStyle w:val="Pa0"/>
        <w:spacing w:after="160"/>
        <w:rPr>
          <w:rFonts w:cs="Gotham Bold"/>
          <w:b/>
          <w:color w:val="004A82"/>
          <w:sz w:val="40"/>
          <w:szCs w:val="40"/>
        </w:rPr>
      </w:pPr>
      <w:r w:rsidRPr="00AB71A8">
        <w:rPr>
          <w:rFonts w:cs="Gotham Bold"/>
          <w:b/>
          <w:color w:val="004A82"/>
          <w:sz w:val="40"/>
          <w:szCs w:val="40"/>
        </w:rPr>
        <w:t>What to discuss at a PAG meeting</w:t>
      </w:r>
      <w:r>
        <w:rPr>
          <w:rFonts w:cs="Gotham Bold"/>
          <w:b/>
          <w:color w:val="004A82"/>
          <w:sz w:val="40"/>
          <w:szCs w:val="40"/>
        </w:rPr>
        <w:t>.</w:t>
      </w:r>
    </w:p>
    <w:p w:rsidR="00AB71A8" w:rsidRPr="00AB71A8" w:rsidRDefault="00AB71A8" w:rsidP="00AB71A8">
      <w:pPr>
        <w:autoSpaceDE w:val="0"/>
        <w:autoSpaceDN w:val="0"/>
        <w:adjustRightInd w:val="0"/>
        <w:spacing w:after="0" w:line="240" w:lineRule="auto"/>
        <w:rPr>
          <w:rFonts w:ascii="Gotham Book" w:hAnsi="Gotham Book" w:cs="Gotham Book"/>
          <w:color w:val="000000"/>
          <w:sz w:val="24"/>
          <w:szCs w:val="24"/>
        </w:rPr>
      </w:pPr>
    </w:p>
    <w:p w:rsidR="00AB71A8" w:rsidRPr="00AB71A8" w:rsidRDefault="00537530" w:rsidP="00894854">
      <w:pPr>
        <w:autoSpaceDE w:val="0"/>
        <w:autoSpaceDN w:val="0"/>
        <w:adjustRightInd w:val="0"/>
        <w:spacing w:line="240" w:lineRule="auto"/>
        <w:rPr>
          <w:rFonts w:cs="Gotham Book"/>
          <w:color w:val="000000"/>
          <w:sz w:val="28"/>
          <w:szCs w:val="28"/>
        </w:rPr>
      </w:pPr>
      <w:r w:rsidRPr="00894854">
        <w:rPr>
          <w:rFonts w:cs="Gotham Book"/>
          <w:color w:val="000000"/>
          <w:sz w:val="28"/>
          <w:szCs w:val="28"/>
        </w:rPr>
        <w:t xml:space="preserve">Please feel free </w:t>
      </w:r>
      <w:r w:rsidR="00AB71A8" w:rsidRPr="00AB71A8">
        <w:rPr>
          <w:rFonts w:cs="Gotham Book"/>
          <w:color w:val="000000"/>
          <w:sz w:val="28"/>
          <w:szCs w:val="28"/>
        </w:rPr>
        <w:t xml:space="preserve">to use or adapt </w:t>
      </w:r>
      <w:r w:rsidRPr="00894854">
        <w:rPr>
          <w:rFonts w:cs="Gotham Book"/>
          <w:color w:val="000000"/>
          <w:sz w:val="28"/>
          <w:szCs w:val="28"/>
        </w:rPr>
        <w:t xml:space="preserve">this </w:t>
      </w:r>
      <w:r w:rsidRPr="00AB71A8">
        <w:rPr>
          <w:rFonts w:cs="Gotham Book"/>
          <w:color w:val="000000"/>
          <w:sz w:val="28"/>
          <w:szCs w:val="28"/>
        </w:rPr>
        <w:t>a sample agenda</w:t>
      </w:r>
      <w:r w:rsidRPr="00894854">
        <w:rPr>
          <w:rFonts w:cs="Gotham Book"/>
          <w:color w:val="000000"/>
          <w:sz w:val="28"/>
          <w:szCs w:val="28"/>
        </w:rPr>
        <w:t xml:space="preserve"> for your first meeting</w:t>
      </w:r>
      <w:r w:rsidR="00AB71A8" w:rsidRPr="00AB71A8">
        <w:rPr>
          <w:rFonts w:cs="Gotham Book"/>
          <w:color w:val="000000"/>
          <w:sz w:val="28"/>
          <w:szCs w:val="28"/>
        </w:rPr>
        <w:t>. After the first meeting, you can shape meeting agendas in the direction the PAG wants to go.</w:t>
      </w:r>
    </w:p>
    <w:p w:rsidR="00AB71A8" w:rsidRPr="00894854" w:rsidRDefault="00AB71A8" w:rsidP="00894854">
      <w:pPr>
        <w:pStyle w:val="Default"/>
        <w:rPr>
          <w:rFonts w:asciiTheme="minorHAnsi" w:hAnsiTheme="minorHAnsi" w:cs="Gotham Book"/>
          <w:sz w:val="28"/>
          <w:szCs w:val="28"/>
        </w:rPr>
      </w:pPr>
      <w:r w:rsidRPr="00894854">
        <w:rPr>
          <w:rFonts w:asciiTheme="minorHAnsi" w:hAnsiTheme="minorHAnsi" w:cs="Gotham Book"/>
          <w:sz w:val="28"/>
          <w:szCs w:val="28"/>
        </w:rPr>
        <w:t>At the first meeting, if you don’t already have a PAG Convener, your representative educator will usually chair the meeting. Don’t worry if you can’t cover all of this in the first meeting, you can pick it up in the next one!</w:t>
      </w:r>
    </w:p>
    <w:p w:rsidR="00894854" w:rsidRDefault="00894854" w:rsidP="00AB71A8">
      <w:pPr>
        <w:pStyle w:val="Default"/>
        <w:rPr>
          <w:rFonts w:asciiTheme="minorHAnsi" w:hAnsiTheme="minorHAnsi" w:cs="Gotham Book"/>
        </w:rPr>
      </w:pPr>
    </w:p>
    <w:tbl>
      <w:tblPr>
        <w:tblStyle w:val="TableGrid"/>
        <w:tblW w:w="10207" w:type="dxa"/>
        <w:tblInd w:w="-289" w:type="dxa"/>
        <w:tblLook w:val="04A0" w:firstRow="1" w:lastRow="0" w:firstColumn="1" w:lastColumn="0" w:noHBand="0" w:noVBand="1"/>
      </w:tblPr>
      <w:tblGrid>
        <w:gridCol w:w="2836"/>
        <w:gridCol w:w="7371"/>
      </w:tblGrid>
      <w:tr w:rsidR="00894854" w:rsidTr="009A616B">
        <w:tc>
          <w:tcPr>
            <w:tcW w:w="2836" w:type="dxa"/>
            <w:shd w:val="clear" w:color="auto" w:fill="052A91"/>
          </w:tcPr>
          <w:p w:rsidR="00894854" w:rsidRPr="00894854" w:rsidRDefault="00894854" w:rsidP="00AB71A8">
            <w:pPr>
              <w:pStyle w:val="Default"/>
              <w:rPr>
                <w:rFonts w:asciiTheme="minorHAnsi" w:hAnsiTheme="minorHAnsi"/>
                <w:b/>
                <w:color w:val="FFE733"/>
                <w:sz w:val="40"/>
                <w:szCs w:val="40"/>
              </w:rPr>
            </w:pPr>
            <w:r w:rsidRPr="00894854">
              <w:rPr>
                <w:rFonts w:asciiTheme="minorHAnsi" w:hAnsiTheme="minorHAnsi"/>
                <w:b/>
                <w:color w:val="FFE733"/>
                <w:sz w:val="40"/>
                <w:szCs w:val="40"/>
              </w:rPr>
              <w:t>Agenda Item</w:t>
            </w:r>
          </w:p>
        </w:tc>
        <w:tc>
          <w:tcPr>
            <w:tcW w:w="7371" w:type="dxa"/>
            <w:shd w:val="clear" w:color="auto" w:fill="052A91"/>
          </w:tcPr>
          <w:p w:rsidR="00894854" w:rsidRPr="00894854" w:rsidRDefault="00894854" w:rsidP="00AB71A8">
            <w:pPr>
              <w:pStyle w:val="Default"/>
              <w:rPr>
                <w:rFonts w:asciiTheme="minorHAnsi" w:hAnsiTheme="minorHAnsi"/>
                <w:b/>
                <w:sz w:val="40"/>
                <w:szCs w:val="40"/>
              </w:rPr>
            </w:pPr>
            <w:r w:rsidRPr="00894854">
              <w:rPr>
                <w:rFonts w:asciiTheme="minorHAnsi" w:hAnsiTheme="minorHAnsi"/>
                <w:b/>
                <w:color w:val="FFE733"/>
                <w:sz w:val="40"/>
                <w:szCs w:val="40"/>
              </w:rPr>
              <w:t>Example questions/Content</w:t>
            </w:r>
          </w:p>
        </w:tc>
      </w:tr>
      <w:tr w:rsidR="00894854" w:rsidTr="009A616B">
        <w:tc>
          <w:tcPr>
            <w:tcW w:w="2836" w:type="dxa"/>
          </w:tcPr>
          <w:p w:rsidR="00894854" w:rsidRPr="00E40935" w:rsidRDefault="00894854" w:rsidP="00AB71A8">
            <w:pPr>
              <w:pStyle w:val="Default"/>
              <w:rPr>
                <w:rFonts w:asciiTheme="minorHAnsi" w:hAnsiTheme="minorHAnsi"/>
                <w:color w:val="auto"/>
                <w:sz w:val="26"/>
                <w:szCs w:val="26"/>
              </w:rPr>
            </w:pPr>
            <w:r w:rsidRPr="00E40935">
              <w:rPr>
                <w:rFonts w:asciiTheme="minorHAnsi" w:hAnsiTheme="minorHAnsi"/>
                <w:color w:val="auto"/>
                <w:sz w:val="26"/>
                <w:szCs w:val="26"/>
              </w:rPr>
              <w:t>Introductions</w:t>
            </w:r>
          </w:p>
        </w:tc>
        <w:tc>
          <w:tcPr>
            <w:tcW w:w="7371" w:type="dxa"/>
          </w:tcPr>
          <w:p w:rsidR="00894854" w:rsidRPr="00E40935" w:rsidRDefault="00894854" w:rsidP="00AE7CD8">
            <w:pPr>
              <w:pStyle w:val="Default"/>
              <w:numPr>
                <w:ilvl w:val="0"/>
                <w:numId w:val="1"/>
              </w:numPr>
              <w:ind w:left="317" w:hanging="317"/>
              <w:rPr>
                <w:rFonts w:asciiTheme="minorHAnsi" w:hAnsiTheme="minorHAnsi"/>
                <w:sz w:val="26"/>
                <w:szCs w:val="26"/>
              </w:rPr>
            </w:pPr>
            <w:r w:rsidRPr="00E40935">
              <w:rPr>
                <w:rFonts w:asciiTheme="minorHAnsi" w:hAnsiTheme="minorHAnsi"/>
                <w:sz w:val="26"/>
                <w:szCs w:val="26"/>
              </w:rPr>
              <w:t>Give everyone the opport</w:t>
            </w:r>
            <w:r w:rsidR="00AE7CD8" w:rsidRPr="00E40935">
              <w:rPr>
                <w:rFonts w:asciiTheme="minorHAnsi" w:hAnsiTheme="minorHAnsi"/>
                <w:sz w:val="26"/>
                <w:szCs w:val="26"/>
              </w:rPr>
              <w:t>unity to introduce themselves and share information about their family as they feel comfortable with and why they have joined the PAG</w:t>
            </w:r>
          </w:p>
        </w:tc>
      </w:tr>
      <w:tr w:rsidR="00894854" w:rsidTr="009A616B">
        <w:tc>
          <w:tcPr>
            <w:tcW w:w="2836" w:type="dxa"/>
          </w:tcPr>
          <w:p w:rsidR="00894854" w:rsidRPr="00E40935" w:rsidRDefault="00AE7CD8" w:rsidP="00AB71A8">
            <w:pPr>
              <w:pStyle w:val="Default"/>
              <w:rPr>
                <w:rFonts w:asciiTheme="minorHAnsi" w:hAnsiTheme="minorHAnsi"/>
                <w:sz w:val="26"/>
                <w:szCs w:val="26"/>
              </w:rPr>
            </w:pPr>
            <w:r w:rsidRPr="00E40935">
              <w:rPr>
                <w:rFonts w:asciiTheme="minorHAnsi" w:hAnsiTheme="minorHAnsi"/>
                <w:sz w:val="26"/>
                <w:szCs w:val="26"/>
              </w:rPr>
              <w:t>Terms of Reference</w:t>
            </w:r>
          </w:p>
        </w:tc>
        <w:tc>
          <w:tcPr>
            <w:tcW w:w="7371" w:type="dxa"/>
          </w:tcPr>
          <w:p w:rsidR="00894854" w:rsidRPr="00E40935" w:rsidRDefault="00AE7CD8" w:rsidP="00AE7CD8">
            <w:pPr>
              <w:pStyle w:val="Default"/>
              <w:numPr>
                <w:ilvl w:val="0"/>
                <w:numId w:val="1"/>
              </w:numPr>
              <w:ind w:left="317" w:hanging="283"/>
              <w:rPr>
                <w:rFonts w:asciiTheme="minorHAnsi" w:hAnsiTheme="minorHAnsi"/>
                <w:sz w:val="26"/>
                <w:szCs w:val="26"/>
              </w:rPr>
            </w:pPr>
            <w:r w:rsidRPr="00E40935">
              <w:rPr>
                <w:rFonts w:asciiTheme="minorHAnsi" w:hAnsiTheme="minorHAnsi"/>
                <w:sz w:val="26"/>
                <w:szCs w:val="26"/>
              </w:rPr>
              <w:t>Review the sample Terms of Reference</w:t>
            </w:r>
          </w:p>
          <w:p w:rsidR="00AE7CD8" w:rsidRPr="00E40935" w:rsidRDefault="00AE7CD8" w:rsidP="00AE7CD8">
            <w:pPr>
              <w:pStyle w:val="Default"/>
              <w:numPr>
                <w:ilvl w:val="0"/>
                <w:numId w:val="1"/>
              </w:numPr>
              <w:ind w:left="317" w:hanging="283"/>
              <w:rPr>
                <w:rFonts w:asciiTheme="minorHAnsi" w:hAnsiTheme="minorHAnsi"/>
                <w:sz w:val="26"/>
                <w:szCs w:val="26"/>
              </w:rPr>
            </w:pPr>
            <w:r w:rsidRPr="00E40935">
              <w:rPr>
                <w:rFonts w:asciiTheme="minorHAnsi" w:hAnsiTheme="minorHAnsi"/>
                <w:sz w:val="26"/>
                <w:szCs w:val="26"/>
              </w:rPr>
              <w:t>Raise any questions</w:t>
            </w:r>
          </w:p>
          <w:p w:rsidR="00AE7CD8" w:rsidRPr="00E40935" w:rsidRDefault="00AE7CD8" w:rsidP="00AE7CD8">
            <w:pPr>
              <w:pStyle w:val="Default"/>
              <w:numPr>
                <w:ilvl w:val="0"/>
                <w:numId w:val="1"/>
              </w:numPr>
              <w:ind w:left="317" w:hanging="283"/>
              <w:rPr>
                <w:rFonts w:asciiTheme="minorHAnsi" w:hAnsiTheme="minorHAnsi"/>
                <w:sz w:val="26"/>
                <w:szCs w:val="26"/>
              </w:rPr>
            </w:pPr>
            <w:r w:rsidRPr="00E40935">
              <w:rPr>
                <w:rFonts w:asciiTheme="minorHAnsi" w:hAnsiTheme="minorHAnsi"/>
                <w:sz w:val="26"/>
                <w:szCs w:val="26"/>
              </w:rPr>
              <w:t>Share aspirations for the group and the service</w:t>
            </w:r>
          </w:p>
        </w:tc>
      </w:tr>
      <w:tr w:rsidR="00894854" w:rsidTr="009A616B">
        <w:tc>
          <w:tcPr>
            <w:tcW w:w="2836" w:type="dxa"/>
          </w:tcPr>
          <w:p w:rsidR="00894854" w:rsidRPr="00E40935" w:rsidRDefault="00AE7CD8" w:rsidP="00AB71A8">
            <w:pPr>
              <w:pStyle w:val="Default"/>
              <w:rPr>
                <w:rFonts w:asciiTheme="minorHAnsi" w:hAnsiTheme="minorHAnsi"/>
                <w:sz w:val="26"/>
                <w:szCs w:val="26"/>
              </w:rPr>
            </w:pPr>
            <w:r w:rsidRPr="00E40935">
              <w:rPr>
                <w:rFonts w:asciiTheme="minorHAnsi" w:hAnsiTheme="minorHAnsi"/>
                <w:sz w:val="26"/>
                <w:szCs w:val="26"/>
              </w:rPr>
              <w:t>Reflections and Learning</w:t>
            </w:r>
          </w:p>
        </w:tc>
        <w:tc>
          <w:tcPr>
            <w:tcW w:w="7371" w:type="dxa"/>
          </w:tcPr>
          <w:p w:rsidR="00894854" w:rsidRPr="00E40935" w:rsidRDefault="00AE7CD8" w:rsidP="00AE7CD8">
            <w:pPr>
              <w:pStyle w:val="Default"/>
              <w:numPr>
                <w:ilvl w:val="0"/>
                <w:numId w:val="2"/>
              </w:numPr>
              <w:ind w:left="317" w:hanging="283"/>
              <w:rPr>
                <w:rFonts w:asciiTheme="minorHAnsi" w:hAnsiTheme="minorHAnsi"/>
                <w:sz w:val="26"/>
                <w:szCs w:val="26"/>
              </w:rPr>
            </w:pPr>
            <w:r w:rsidRPr="00E40935">
              <w:rPr>
                <w:rFonts w:asciiTheme="minorHAnsi" w:hAnsiTheme="minorHAnsi"/>
                <w:sz w:val="26"/>
                <w:szCs w:val="26"/>
              </w:rPr>
              <w:t xml:space="preserve">Any previous PAG members can share information about past experiences and achievements. </w:t>
            </w:r>
          </w:p>
          <w:p w:rsidR="00AE7CD8" w:rsidRPr="00E40935" w:rsidRDefault="00AE7CD8" w:rsidP="00AE7CD8">
            <w:pPr>
              <w:pStyle w:val="Default"/>
              <w:numPr>
                <w:ilvl w:val="0"/>
                <w:numId w:val="2"/>
              </w:numPr>
              <w:ind w:left="317" w:hanging="283"/>
              <w:rPr>
                <w:rFonts w:asciiTheme="minorHAnsi" w:hAnsiTheme="minorHAnsi"/>
                <w:sz w:val="26"/>
                <w:szCs w:val="26"/>
              </w:rPr>
            </w:pPr>
            <w:r w:rsidRPr="00E40935">
              <w:rPr>
                <w:rFonts w:asciiTheme="minorHAnsi" w:hAnsiTheme="minorHAnsi"/>
                <w:sz w:val="26"/>
                <w:szCs w:val="26"/>
              </w:rPr>
              <w:t>Nominated Supervisors/Teachers to discuss their hopes for the PAG and share examples of types of activities done in past years.</w:t>
            </w:r>
          </w:p>
        </w:tc>
      </w:tr>
      <w:tr w:rsidR="00894854" w:rsidTr="009A616B">
        <w:tc>
          <w:tcPr>
            <w:tcW w:w="2836" w:type="dxa"/>
          </w:tcPr>
          <w:p w:rsidR="00894854" w:rsidRPr="00E40935" w:rsidRDefault="00AE7CD8" w:rsidP="00AB71A8">
            <w:pPr>
              <w:pStyle w:val="Default"/>
              <w:rPr>
                <w:rFonts w:asciiTheme="minorHAnsi" w:hAnsiTheme="minorHAnsi"/>
                <w:sz w:val="26"/>
                <w:szCs w:val="26"/>
              </w:rPr>
            </w:pPr>
            <w:r w:rsidRPr="00E40935">
              <w:rPr>
                <w:rFonts w:asciiTheme="minorHAnsi" w:hAnsiTheme="minorHAnsi"/>
                <w:sz w:val="26"/>
                <w:szCs w:val="26"/>
              </w:rPr>
              <w:t>PAG Goals and Roles</w:t>
            </w:r>
          </w:p>
        </w:tc>
        <w:tc>
          <w:tcPr>
            <w:tcW w:w="7371" w:type="dxa"/>
          </w:tcPr>
          <w:p w:rsidR="00493DA2" w:rsidRPr="00E40935" w:rsidRDefault="00493DA2" w:rsidP="00A64F16">
            <w:pPr>
              <w:pStyle w:val="ListParagraph"/>
              <w:numPr>
                <w:ilvl w:val="0"/>
                <w:numId w:val="4"/>
              </w:numPr>
              <w:autoSpaceDE w:val="0"/>
              <w:autoSpaceDN w:val="0"/>
              <w:adjustRightInd w:val="0"/>
              <w:ind w:left="317" w:hanging="283"/>
              <w:rPr>
                <w:rFonts w:cs="Gotham Book"/>
                <w:color w:val="000000"/>
                <w:sz w:val="26"/>
                <w:szCs w:val="26"/>
              </w:rPr>
            </w:pPr>
            <w:r w:rsidRPr="00E40935">
              <w:rPr>
                <w:rFonts w:cs="Gotham Book"/>
                <w:color w:val="000000"/>
                <w:sz w:val="26"/>
                <w:szCs w:val="26"/>
              </w:rPr>
              <w:t>Decide who will be the convener.</w:t>
            </w:r>
          </w:p>
          <w:p w:rsidR="00493DA2" w:rsidRPr="00E40935" w:rsidRDefault="00493DA2" w:rsidP="00A64F16">
            <w:pPr>
              <w:pStyle w:val="ListParagraph"/>
              <w:numPr>
                <w:ilvl w:val="0"/>
                <w:numId w:val="4"/>
              </w:numPr>
              <w:autoSpaceDE w:val="0"/>
              <w:autoSpaceDN w:val="0"/>
              <w:adjustRightInd w:val="0"/>
              <w:ind w:left="317" w:hanging="283"/>
              <w:rPr>
                <w:rFonts w:cs="Gotham Book"/>
                <w:color w:val="000000"/>
                <w:sz w:val="26"/>
                <w:szCs w:val="26"/>
              </w:rPr>
            </w:pPr>
            <w:r w:rsidRPr="00E40935">
              <w:rPr>
                <w:rFonts w:cs="Gotham Book"/>
                <w:color w:val="000000"/>
                <w:sz w:val="26"/>
                <w:szCs w:val="26"/>
              </w:rPr>
              <w:t>Are there any other roles that would be useful? E.g. note taker, community liaison, etc.</w:t>
            </w:r>
          </w:p>
          <w:p w:rsidR="00AE7CD8" w:rsidRPr="00E40935" w:rsidRDefault="00A64F16" w:rsidP="00A64F16">
            <w:pPr>
              <w:pStyle w:val="ListParagraph"/>
              <w:numPr>
                <w:ilvl w:val="0"/>
                <w:numId w:val="4"/>
              </w:numPr>
              <w:autoSpaceDE w:val="0"/>
              <w:autoSpaceDN w:val="0"/>
              <w:adjustRightInd w:val="0"/>
              <w:ind w:left="317" w:hanging="283"/>
              <w:rPr>
                <w:rFonts w:cs="Gotham Book"/>
                <w:color w:val="000000"/>
                <w:sz w:val="26"/>
                <w:szCs w:val="26"/>
              </w:rPr>
            </w:pPr>
            <w:r w:rsidRPr="00E40935">
              <w:rPr>
                <w:rFonts w:cs="Gotham Book"/>
                <w:color w:val="000000"/>
                <w:sz w:val="26"/>
                <w:szCs w:val="26"/>
              </w:rPr>
              <w:t>Brainstorm ideas for what you  would like to achieve together</w:t>
            </w:r>
          </w:p>
          <w:p w:rsidR="00A64F16" w:rsidRPr="00E40935" w:rsidRDefault="00A64F16" w:rsidP="00A64F16">
            <w:pPr>
              <w:pStyle w:val="ListParagraph"/>
              <w:numPr>
                <w:ilvl w:val="0"/>
                <w:numId w:val="4"/>
              </w:numPr>
              <w:autoSpaceDE w:val="0"/>
              <w:autoSpaceDN w:val="0"/>
              <w:adjustRightInd w:val="0"/>
              <w:ind w:left="317" w:hanging="283"/>
              <w:rPr>
                <w:rFonts w:cs="Gotham Book"/>
                <w:color w:val="000000"/>
                <w:sz w:val="26"/>
                <w:szCs w:val="26"/>
              </w:rPr>
            </w:pPr>
            <w:r w:rsidRPr="00E40935">
              <w:rPr>
                <w:rFonts w:cs="Gotham Book"/>
                <w:color w:val="000000"/>
                <w:sz w:val="26"/>
                <w:szCs w:val="26"/>
              </w:rPr>
              <w:t>Begin thinking about how you might find out more about the families who are accessing the service and how you can include them.</w:t>
            </w:r>
          </w:p>
          <w:p w:rsidR="00A64F16" w:rsidRPr="00E40935" w:rsidRDefault="00A64F16" w:rsidP="00A64F16">
            <w:pPr>
              <w:pStyle w:val="ListParagraph"/>
              <w:numPr>
                <w:ilvl w:val="0"/>
                <w:numId w:val="4"/>
              </w:numPr>
              <w:autoSpaceDE w:val="0"/>
              <w:autoSpaceDN w:val="0"/>
              <w:adjustRightInd w:val="0"/>
              <w:ind w:left="317" w:hanging="283"/>
              <w:rPr>
                <w:rFonts w:cs="Gotham Book"/>
                <w:color w:val="000000"/>
                <w:sz w:val="26"/>
                <w:szCs w:val="26"/>
              </w:rPr>
            </w:pPr>
            <w:r w:rsidRPr="00E40935">
              <w:rPr>
                <w:rFonts w:cs="Gotham Book"/>
                <w:color w:val="000000"/>
                <w:sz w:val="26"/>
                <w:szCs w:val="26"/>
              </w:rPr>
              <w:t>What activities can you set up to create a sense of belonging for everyone?</w:t>
            </w:r>
          </w:p>
          <w:p w:rsidR="00894854" w:rsidRPr="00E40935" w:rsidRDefault="00A64F16" w:rsidP="00AB71A8">
            <w:pPr>
              <w:pStyle w:val="ListParagraph"/>
              <w:numPr>
                <w:ilvl w:val="0"/>
                <w:numId w:val="4"/>
              </w:numPr>
              <w:autoSpaceDE w:val="0"/>
              <w:autoSpaceDN w:val="0"/>
              <w:adjustRightInd w:val="0"/>
              <w:ind w:left="317" w:hanging="283"/>
              <w:rPr>
                <w:rFonts w:cs="Gotham Book"/>
                <w:color w:val="000000"/>
                <w:sz w:val="26"/>
                <w:szCs w:val="26"/>
              </w:rPr>
            </w:pPr>
            <w:r w:rsidRPr="00E40935">
              <w:rPr>
                <w:rFonts w:cs="Gotham Book"/>
                <w:color w:val="000000"/>
                <w:sz w:val="26"/>
                <w:szCs w:val="26"/>
              </w:rPr>
              <w:t>What strengths, interests, capabilities are held in the group?</w:t>
            </w:r>
          </w:p>
        </w:tc>
      </w:tr>
      <w:tr w:rsidR="00E40935" w:rsidTr="009A616B">
        <w:tc>
          <w:tcPr>
            <w:tcW w:w="2836" w:type="dxa"/>
          </w:tcPr>
          <w:p w:rsidR="00E40935" w:rsidRPr="00E40935" w:rsidRDefault="00E40935" w:rsidP="00AB71A8">
            <w:pPr>
              <w:pStyle w:val="Default"/>
              <w:rPr>
                <w:rFonts w:asciiTheme="minorHAnsi" w:hAnsiTheme="minorHAnsi"/>
                <w:sz w:val="26"/>
                <w:szCs w:val="26"/>
              </w:rPr>
            </w:pPr>
            <w:r w:rsidRPr="00E40935">
              <w:rPr>
                <w:rFonts w:asciiTheme="minorHAnsi" w:hAnsiTheme="minorHAnsi"/>
                <w:sz w:val="26"/>
                <w:szCs w:val="26"/>
              </w:rPr>
              <w:t>Working Together</w:t>
            </w:r>
          </w:p>
        </w:tc>
        <w:tc>
          <w:tcPr>
            <w:tcW w:w="7371" w:type="dxa"/>
          </w:tcPr>
          <w:p w:rsidR="00E40935" w:rsidRPr="00E40935" w:rsidRDefault="00E40935" w:rsidP="00A64F16">
            <w:pPr>
              <w:pStyle w:val="ListParagraph"/>
              <w:numPr>
                <w:ilvl w:val="0"/>
                <w:numId w:val="4"/>
              </w:numPr>
              <w:autoSpaceDE w:val="0"/>
              <w:autoSpaceDN w:val="0"/>
              <w:adjustRightInd w:val="0"/>
              <w:ind w:left="317" w:hanging="283"/>
              <w:rPr>
                <w:rFonts w:cs="Gotham Book"/>
                <w:color w:val="000000"/>
                <w:sz w:val="26"/>
                <w:szCs w:val="26"/>
              </w:rPr>
            </w:pPr>
            <w:r w:rsidRPr="00E40935">
              <w:rPr>
                <w:rFonts w:cs="Gotham Book"/>
                <w:color w:val="000000"/>
                <w:sz w:val="26"/>
                <w:szCs w:val="26"/>
              </w:rPr>
              <w:t>Discuss how you would like to work together: how often to meet, how to communicate etc.</w:t>
            </w:r>
          </w:p>
          <w:p w:rsidR="00E40935" w:rsidRPr="00E40935" w:rsidRDefault="00176CB8" w:rsidP="00A64F16">
            <w:pPr>
              <w:pStyle w:val="ListParagraph"/>
              <w:numPr>
                <w:ilvl w:val="0"/>
                <w:numId w:val="4"/>
              </w:numPr>
              <w:autoSpaceDE w:val="0"/>
              <w:autoSpaceDN w:val="0"/>
              <w:adjustRightInd w:val="0"/>
              <w:ind w:left="317" w:hanging="283"/>
              <w:rPr>
                <w:rFonts w:cs="Gotham Book"/>
                <w:color w:val="000000"/>
                <w:sz w:val="26"/>
                <w:szCs w:val="26"/>
              </w:rPr>
            </w:pPr>
            <w:r>
              <w:rPr>
                <w:rFonts w:cs="Gotham Book"/>
                <w:color w:val="000000"/>
                <w:sz w:val="26"/>
                <w:szCs w:val="26"/>
              </w:rPr>
              <w:t>What values and behaviours do you want to demonstrate?</w:t>
            </w:r>
          </w:p>
        </w:tc>
      </w:tr>
      <w:tr w:rsidR="00176CB8" w:rsidTr="009A616B">
        <w:tc>
          <w:tcPr>
            <w:tcW w:w="2836" w:type="dxa"/>
          </w:tcPr>
          <w:p w:rsidR="00176CB8" w:rsidRPr="00E40935" w:rsidRDefault="00176CB8" w:rsidP="00AB71A8">
            <w:pPr>
              <w:pStyle w:val="Default"/>
              <w:rPr>
                <w:rFonts w:asciiTheme="minorHAnsi" w:hAnsiTheme="minorHAnsi"/>
                <w:sz w:val="26"/>
                <w:szCs w:val="26"/>
              </w:rPr>
            </w:pPr>
            <w:r>
              <w:rPr>
                <w:rFonts w:asciiTheme="minorHAnsi" w:hAnsiTheme="minorHAnsi"/>
                <w:sz w:val="26"/>
                <w:szCs w:val="26"/>
              </w:rPr>
              <w:t>Future Meeting Dates</w:t>
            </w:r>
          </w:p>
        </w:tc>
        <w:tc>
          <w:tcPr>
            <w:tcW w:w="7371" w:type="dxa"/>
          </w:tcPr>
          <w:p w:rsidR="00176CB8" w:rsidRDefault="00176CB8" w:rsidP="00A64F16">
            <w:pPr>
              <w:pStyle w:val="ListParagraph"/>
              <w:numPr>
                <w:ilvl w:val="0"/>
                <w:numId w:val="4"/>
              </w:numPr>
              <w:autoSpaceDE w:val="0"/>
              <w:autoSpaceDN w:val="0"/>
              <w:adjustRightInd w:val="0"/>
              <w:ind w:left="317" w:hanging="283"/>
              <w:rPr>
                <w:rFonts w:cs="Gotham Book"/>
                <w:color w:val="000000"/>
                <w:sz w:val="26"/>
                <w:szCs w:val="26"/>
              </w:rPr>
            </w:pPr>
            <w:r>
              <w:rPr>
                <w:rFonts w:cs="Gotham Book"/>
                <w:color w:val="000000"/>
                <w:sz w:val="26"/>
                <w:szCs w:val="26"/>
              </w:rPr>
              <w:t>Set a date for the next meeting (minimum once per term)</w:t>
            </w:r>
          </w:p>
          <w:p w:rsidR="00176CB8" w:rsidRPr="00E40935" w:rsidRDefault="00412818" w:rsidP="00A64F16">
            <w:pPr>
              <w:pStyle w:val="ListParagraph"/>
              <w:numPr>
                <w:ilvl w:val="0"/>
                <w:numId w:val="4"/>
              </w:numPr>
              <w:autoSpaceDE w:val="0"/>
              <w:autoSpaceDN w:val="0"/>
              <w:adjustRightInd w:val="0"/>
              <w:ind w:left="317" w:hanging="283"/>
              <w:rPr>
                <w:rFonts w:cs="Gotham Book"/>
                <w:color w:val="000000"/>
                <w:sz w:val="26"/>
                <w:szCs w:val="26"/>
              </w:rPr>
            </w:pPr>
            <w:r>
              <w:rPr>
                <w:rFonts w:cs="Gotham Book"/>
                <w:color w:val="000000"/>
                <w:sz w:val="26"/>
                <w:szCs w:val="26"/>
              </w:rPr>
              <w:t>Plan an agenda for the next meeting (e.g. at your next meeting you might plan an annual calendar of events/activities)</w:t>
            </w:r>
          </w:p>
        </w:tc>
        <w:bookmarkStart w:id="0" w:name="_GoBack"/>
        <w:bookmarkEnd w:id="0"/>
      </w:tr>
    </w:tbl>
    <w:p w:rsidR="00894854" w:rsidRPr="00AB71A8" w:rsidRDefault="00894854" w:rsidP="00AB71A8">
      <w:pPr>
        <w:pStyle w:val="Default"/>
        <w:rPr>
          <w:rFonts w:asciiTheme="minorHAnsi" w:hAnsiTheme="minorHAnsi"/>
        </w:rPr>
      </w:pPr>
    </w:p>
    <w:sectPr w:rsidR="00894854" w:rsidRPr="00AB71A8" w:rsidSect="009A616B">
      <w:footerReference w:type="default" r:id="rId8"/>
      <w:pgSz w:w="11906" w:h="16838"/>
      <w:pgMar w:top="426" w:right="1440" w:bottom="1134" w:left="1134"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16B" w:rsidRDefault="009A616B" w:rsidP="009A616B">
      <w:pPr>
        <w:spacing w:after="0" w:line="240" w:lineRule="auto"/>
      </w:pPr>
      <w:r>
        <w:separator/>
      </w:r>
    </w:p>
  </w:endnote>
  <w:endnote w:type="continuationSeparator" w:id="0">
    <w:p w:rsidR="009A616B" w:rsidRDefault="009A616B" w:rsidP="009A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ld">
    <w:altName w:val="Arial"/>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6B" w:rsidRPr="009A616B" w:rsidRDefault="009A616B" w:rsidP="009A616B">
    <w:pPr>
      <w:tabs>
        <w:tab w:val="center" w:pos="4513"/>
        <w:tab w:val="right" w:pos="9026"/>
      </w:tabs>
      <w:spacing w:after="0" w:line="240" w:lineRule="auto"/>
    </w:pPr>
    <w:r w:rsidRPr="009A616B">
      <w:rPr>
        <w:b/>
        <w:noProof/>
        <w:color w:val="134A8D"/>
        <w:lang w:eastAsia="en-AU"/>
      </w:rPr>
      <mc:AlternateContent>
        <mc:Choice Requires="wps">
          <w:drawing>
            <wp:anchor distT="0" distB="0" distL="114300" distR="114300" simplePos="0" relativeHeight="251659264" behindDoc="0" locked="0" layoutInCell="1" allowOverlap="1" wp14:anchorId="6198AE6B" wp14:editId="39682C31">
              <wp:simplePos x="0" y="0"/>
              <wp:positionH relativeFrom="column">
                <wp:posOffset>382633</wp:posOffset>
              </wp:positionH>
              <wp:positionV relativeFrom="paragraph">
                <wp:posOffset>97468</wp:posOffset>
              </wp:positionV>
              <wp:extent cx="6091439" cy="0"/>
              <wp:effectExtent l="0" t="19050" r="24130" b="19050"/>
              <wp:wrapNone/>
              <wp:docPr id="4" name="Straight Connector 4"/>
              <wp:cNvGraphicFramePr/>
              <a:graphic xmlns:a="http://schemas.openxmlformats.org/drawingml/2006/main">
                <a:graphicData uri="http://schemas.microsoft.com/office/word/2010/wordprocessingShape">
                  <wps:wsp>
                    <wps:cNvCnPr/>
                    <wps:spPr>
                      <a:xfrm>
                        <a:off x="0" y="0"/>
                        <a:ext cx="6091439" cy="0"/>
                      </a:xfrm>
                      <a:prstGeom prst="line">
                        <a:avLst/>
                      </a:prstGeom>
                      <a:noFill/>
                      <a:ln w="38100" cap="flat" cmpd="sng" algn="ctr">
                        <a:solidFill>
                          <a:srgbClr val="FFE733"/>
                        </a:solidFill>
                        <a:prstDash val="solid"/>
                        <a:miter lim="800000"/>
                      </a:ln>
                      <a:effectLst/>
                    </wps:spPr>
                    <wps:bodyPr/>
                  </wps:wsp>
                </a:graphicData>
              </a:graphic>
              <wp14:sizeRelH relativeFrom="margin">
                <wp14:pctWidth>0</wp14:pctWidth>
              </wp14:sizeRelH>
            </wp:anchor>
          </w:drawing>
        </mc:Choice>
        <mc:Fallback>
          <w:pict>
            <v:line w14:anchorId="25939F93"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pt,7.65pt" to="509.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M6cywEAAHUDAAAOAAAAZHJzL2Uyb0RvYy54bWysU02P2jAQvVfqf7B8LwkL2rIRYQ9Qeqla&#10;pN3+gMGxE0v+0tgl8O87Nll2296q5WBm7PEbvzcv68ezNewkMWrvWj6f1ZxJJ3ynXd/yn8/7TyvO&#10;YgLXgfFOtvwiI3/cfPywHkMj7/zgTSeREYiLzRhaPqQUmqqKYpAW4swH6ehQebSQKMW+6hBGQrem&#10;uqvr+2r02AX0QsZIu7vrId8UfKWkSD+UijIx03J6WyorlvWY12qzhqZHCIMW0zPgP15hQTtqeoPa&#10;QQL2C/U/UFYL9NGrNBPeVl4pLWThQGzm9V9sngYIsnAhcWK4yRTfD1Z8Px2Q6a7lS84cWBrRU0LQ&#10;/ZDY1jtHAnpky6zTGGJD5Vt3wCmL4YCZ9Fmhzf9Eh52LtpebtvKcmKDN+/phvlw8cCZezqrXiwFj&#10;+iq9ZTloudEu04YGTt9iomZU+lKSt53fa2PK6IxjY8sXq3lN0xVADlIGEoU2EKfoes7A9GRNkbBA&#10;Rm90l69noIj9cWuQnYDssd9/+bxYZKbU7o+y3HsHcbjWlaOrcaxO5F6jbctXdf5Nt43L6LL4b2KQ&#10;1bvqlaOj7y5FxipnNNvSdPJhNs/bnOK3X8vmNwAAAP//AwBQSwMEFAAGAAgAAAAhAFgUtPvbAAAA&#10;CQEAAA8AAABkcnMvZG93bnJldi54bWxMj0FPwzAMhe9I/IfISNxYMqYV6JpOE6IHjgy2c9aYtlrj&#10;lCRby7/HEwc4WX7v6flzsZ5cL84YYudJw3ymQCDV3nbUaPh4r+4eQcRkyJreE2r4xgjr8vqqMLn1&#10;I73heZsawSUUc6OhTWnIpYx1i87EmR+Q2Pv0wZnEa2ikDWbkctfLe6Uy6UxHfKE1Az63WB+3J6fh&#10;dTeGarn5wmxBLw+7Ue6HptprfXszbVYgEk7pLwwXfEaHkpkO/kQ2il5DphacZH3J8+Kr+VMG4vCr&#10;yLKQ/z8ofwAAAP//AwBQSwECLQAUAAYACAAAACEAtoM4kv4AAADhAQAAEwAAAAAAAAAAAAAAAAAA&#10;AAAAW0NvbnRlbnRfVHlwZXNdLnhtbFBLAQItABQABgAIAAAAIQA4/SH/1gAAAJQBAAALAAAAAAAA&#10;AAAAAAAAAC8BAABfcmVscy8ucmVsc1BLAQItABQABgAIAAAAIQA32M6cywEAAHUDAAAOAAAAAAAA&#10;AAAAAAAAAC4CAABkcnMvZTJvRG9jLnhtbFBLAQItABQABgAIAAAAIQBYFLT72wAAAAkBAAAPAAAA&#10;AAAAAAAAAAAAACUEAABkcnMvZG93bnJldi54bWxQSwUGAAAAAAQABADzAAAALQUAAAAA&#10;" strokecolor="#ffe733" strokeweight="3pt">
              <v:stroke joinstyle="miter"/>
            </v:line>
          </w:pict>
        </mc:Fallback>
      </mc:AlternateContent>
    </w:r>
  </w:p>
  <w:p w:rsidR="009A616B" w:rsidRPr="009A616B" w:rsidRDefault="009A616B" w:rsidP="009A616B">
    <w:pPr>
      <w:tabs>
        <w:tab w:val="center" w:pos="4513"/>
        <w:tab w:val="right" w:pos="9026"/>
      </w:tabs>
      <w:spacing w:after="0" w:line="240" w:lineRule="auto"/>
      <w:jc w:val="center"/>
    </w:pPr>
    <w:r w:rsidRPr="009A616B">
      <w:rPr>
        <w:b/>
        <w:color w:val="134A8D"/>
        <w:highlight w:val="yellow"/>
      </w:rPr>
      <w:t>53 Wills Street</w:t>
    </w:r>
    <w:r w:rsidRPr="009A616B">
      <w:rPr>
        <w:b/>
        <w:color w:val="134A8D"/>
      </w:rPr>
      <w:t xml:space="preserve"> Bendigo VIC 3550 | 03 5443 1229 | </w:t>
    </w:r>
    <w:hyperlink r:id="rId1" w:history="1">
      <w:r w:rsidRPr="009A616B">
        <w:rPr>
          <w:b/>
          <w:color w:val="134A8D"/>
          <w:u w:val="single"/>
        </w:rPr>
        <w:t>info@shinebright.org.au</w:t>
      </w:r>
    </w:hyperlink>
    <w:r w:rsidRPr="009A616B">
      <w:rPr>
        <w:b/>
        <w:color w:val="134A8D"/>
      </w:rPr>
      <w:t xml:space="preserve"> | </w:t>
    </w:r>
    <w:hyperlink r:id="rId2" w:history="1">
      <w:r w:rsidRPr="009A616B">
        <w:rPr>
          <w:b/>
          <w:color w:val="134A8D"/>
          <w:u w:val="single"/>
        </w:rPr>
        <w:t>www.shinebright.org.au</w:t>
      </w:r>
    </w:hyperlink>
  </w:p>
  <w:p w:rsidR="009A616B" w:rsidRDefault="009A6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16B" w:rsidRDefault="009A616B" w:rsidP="009A616B">
      <w:pPr>
        <w:spacing w:after="0" w:line="240" w:lineRule="auto"/>
      </w:pPr>
      <w:r>
        <w:separator/>
      </w:r>
    </w:p>
  </w:footnote>
  <w:footnote w:type="continuationSeparator" w:id="0">
    <w:p w:rsidR="009A616B" w:rsidRDefault="009A616B" w:rsidP="009A6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19C6"/>
    <w:multiLevelType w:val="hybridMultilevel"/>
    <w:tmpl w:val="DCAA1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C95FE3"/>
    <w:multiLevelType w:val="hybridMultilevel"/>
    <w:tmpl w:val="3B129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C53900"/>
    <w:multiLevelType w:val="hybridMultilevel"/>
    <w:tmpl w:val="0AC0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0557B5"/>
    <w:multiLevelType w:val="hybridMultilevel"/>
    <w:tmpl w:val="15B89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A8"/>
    <w:rsid w:val="00176CB8"/>
    <w:rsid w:val="00261DA1"/>
    <w:rsid w:val="00412818"/>
    <w:rsid w:val="00493DA2"/>
    <w:rsid w:val="00537530"/>
    <w:rsid w:val="00894854"/>
    <w:rsid w:val="009A616B"/>
    <w:rsid w:val="00A64F16"/>
    <w:rsid w:val="00AB71A8"/>
    <w:rsid w:val="00AE7CD8"/>
    <w:rsid w:val="00E40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84E76E-6D6B-4B81-B661-CB846845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1A8"/>
    <w:pPr>
      <w:autoSpaceDE w:val="0"/>
      <w:autoSpaceDN w:val="0"/>
      <w:adjustRightInd w:val="0"/>
      <w:spacing w:after="0" w:line="240" w:lineRule="auto"/>
    </w:pPr>
    <w:rPr>
      <w:rFonts w:ascii="Gotham Bold" w:hAnsi="Gotham Bold" w:cs="Gotham Bold"/>
      <w:color w:val="000000"/>
      <w:sz w:val="24"/>
      <w:szCs w:val="24"/>
    </w:rPr>
  </w:style>
  <w:style w:type="paragraph" w:customStyle="1" w:styleId="Pa0">
    <w:name w:val="Pa0"/>
    <w:basedOn w:val="Default"/>
    <w:next w:val="Default"/>
    <w:uiPriority w:val="99"/>
    <w:rsid w:val="00AB71A8"/>
    <w:pPr>
      <w:spacing w:line="261" w:lineRule="atLeast"/>
    </w:pPr>
    <w:rPr>
      <w:rFonts w:cstheme="minorBidi"/>
      <w:color w:val="auto"/>
    </w:rPr>
  </w:style>
  <w:style w:type="table" w:styleId="TableGrid">
    <w:name w:val="Table Grid"/>
    <w:basedOn w:val="TableNormal"/>
    <w:uiPriority w:val="39"/>
    <w:rsid w:val="00894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CD8"/>
    <w:pPr>
      <w:ind w:left="720"/>
      <w:contextualSpacing/>
    </w:pPr>
  </w:style>
  <w:style w:type="paragraph" w:styleId="Header">
    <w:name w:val="header"/>
    <w:basedOn w:val="Normal"/>
    <w:link w:val="HeaderChar"/>
    <w:uiPriority w:val="99"/>
    <w:unhideWhenUsed/>
    <w:rsid w:val="009A6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16B"/>
  </w:style>
  <w:style w:type="paragraph" w:styleId="Footer">
    <w:name w:val="footer"/>
    <w:basedOn w:val="Normal"/>
    <w:link w:val="FooterChar"/>
    <w:uiPriority w:val="99"/>
    <w:unhideWhenUsed/>
    <w:rsid w:val="009A6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inebright.org.au" TargetMode="External"/><Relationship Id="rId1" Type="http://schemas.openxmlformats.org/officeDocument/2006/relationships/hyperlink" Target="mailto:info@shinebrigh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Wanden</dc:creator>
  <cp:keywords/>
  <dc:description/>
  <cp:lastModifiedBy>Janelle Wanden</cp:lastModifiedBy>
  <cp:revision>2</cp:revision>
  <dcterms:created xsi:type="dcterms:W3CDTF">2018-02-08T04:32:00Z</dcterms:created>
  <dcterms:modified xsi:type="dcterms:W3CDTF">2018-02-08T06:04:00Z</dcterms:modified>
</cp:coreProperties>
</file>