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4" w:rsidRPr="006853A4" w:rsidRDefault="006853A4" w:rsidP="006853A4">
      <w:pPr>
        <w:pageBreakBefore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US"/>
        </w:rPr>
      </w:pPr>
      <w:r w:rsidRPr="006853A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US"/>
        </w:rPr>
        <w:t>Attachment 6</w:t>
      </w:r>
    </w:p>
    <w:p w:rsidR="006853A4" w:rsidRPr="006853A4" w:rsidRDefault="006853A4" w:rsidP="006853A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685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Recognising an Asthma Attack </w:t>
      </w:r>
    </w:p>
    <w:p w:rsidR="006853A4" w:rsidRPr="006853A4" w:rsidRDefault="006853A4" w:rsidP="006853A4">
      <w:pPr>
        <w:spacing w:after="170"/>
        <w:rPr>
          <w:rFonts w:ascii="Arial" w:eastAsia="Arial" w:hAnsi="Arial" w:cs="Times New Roman"/>
          <w:sz w:val="19"/>
          <w:szCs w:val="19"/>
          <w:lang w:eastAsia="en-US"/>
        </w:rPr>
      </w:pPr>
      <w:r w:rsidRPr="006853A4">
        <w:rPr>
          <w:rFonts w:ascii="Arial" w:eastAsia="Arial" w:hAnsi="Arial" w:cs="Times New Roman"/>
          <w:sz w:val="19"/>
          <w:szCs w:val="19"/>
          <w:lang w:eastAsia="en-US"/>
        </w:rPr>
        <w:t>Taken from 2013 Child in Care Model Policy Version 2 March 2014 Asthma Victoria</w:t>
      </w:r>
    </w:p>
    <w:p w:rsidR="006853A4" w:rsidRPr="006853A4" w:rsidRDefault="006853A4" w:rsidP="006853A4">
      <w:pPr>
        <w:spacing w:after="170"/>
        <w:rPr>
          <w:rFonts w:ascii="Arial" w:eastAsia="Arial" w:hAnsi="Arial" w:cs="Times New Roman"/>
          <w:sz w:val="19"/>
          <w:szCs w:val="19"/>
          <w:lang w:eastAsia="en-US"/>
        </w:rPr>
      </w:pPr>
      <w:r w:rsidRPr="006853A4">
        <w:rPr>
          <w:rFonts w:ascii="Arial" w:eastAsia="Arial" w:hAnsi="Arial" w:cs="Times New Roman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E503DB1" wp14:editId="175BAF82">
            <wp:simplePos x="0" y="0"/>
            <wp:positionH relativeFrom="column">
              <wp:posOffset>-176530</wp:posOffset>
            </wp:positionH>
            <wp:positionV relativeFrom="paragraph">
              <wp:posOffset>490220</wp:posOffset>
            </wp:positionV>
            <wp:extent cx="6166485" cy="4724400"/>
            <wp:effectExtent l="19050" t="0" r="571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A4" w:rsidRPr="006853A4" w:rsidRDefault="006853A4" w:rsidP="006853A4">
      <w:pPr>
        <w:spacing w:after="170"/>
        <w:rPr>
          <w:rFonts w:ascii="Arial" w:eastAsia="Arial" w:hAnsi="Arial" w:cs="Times New Roman"/>
          <w:sz w:val="19"/>
          <w:szCs w:val="19"/>
          <w:lang w:eastAsia="en-US"/>
        </w:rPr>
      </w:pPr>
    </w:p>
    <w:p w:rsidR="006853A4" w:rsidRPr="006853A4" w:rsidRDefault="006853A4" w:rsidP="006853A4">
      <w:pPr>
        <w:spacing w:after="170"/>
        <w:rPr>
          <w:rFonts w:ascii="Arial" w:eastAsia="Arial" w:hAnsi="Arial" w:cs="Times New Roman"/>
          <w:sz w:val="19"/>
          <w:szCs w:val="19"/>
          <w:lang w:eastAsia="en-US"/>
        </w:rPr>
      </w:pPr>
    </w:p>
    <w:p w:rsidR="00383273" w:rsidRDefault="00383273">
      <w:bookmarkStart w:id="0" w:name="_GoBack"/>
      <w:bookmarkEnd w:id="0"/>
    </w:p>
    <w:sectPr w:rsidR="0038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5A9"/>
    <w:multiLevelType w:val="multilevel"/>
    <w:tmpl w:val="88FA61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456D92"/>
    <w:multiLevelType w:val="multilevel"/>
    <w:tmpl w:val="9C4A4DA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4"/>
    <w:rsid w:val="002B7641"/>
    <w:rsid w:val="00383273"/>
    <w:rsid w:val="006853A4"/>
    <w:rsid w:val="008B43F2"/>
    <w:rsid w:val="00CD744C"/>
    <w:rsid w:val="00D62588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039F-F417-4D94-95B6-29EFA446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C4"/>
    <w:pPr>
      <w:spacing w:after="0" w:line="240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9D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44C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D74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4C"/>
    <w:rPr>
      <w:rFonts w:asciiTheme="majorHAnsi" w:eastAsiaTheme="majorEastAsia" w:hAnsiTheme="majorHAnsi" w:cstheme="majorBidi"/>
      <w:color w:val="3A9DF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D7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744C"/>
    <w:pPr>
      <w:contextualSpacing/>
    </w:pPr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4C"/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  <w:lang w:eastAsia="en-AU"/>
    </w:rPr>
  </w:style>
  <w:style w:type="paragraph" w:customStyle="1" w:styleId="ShineBright-FooterFont">
    <w:name w:val="Shine Bright - Footer Font"/>
    <w:basedOn w:val="Footer"/>
    <w:qFormat/>
    <w:rsid w:val="008B43F2"/>
    <w:pPr>
      <w:pBdr>
        <w:top w:val="single" w:sz="18" w:space="6" w:color="FFE733"/>
      </w:pBdr>
      <w:jc w:val="center"/>
    </w:pPr>
    <w:rPr>
      <w:rFonts w:eastAsia="Times New Roman" w:cs="Segoe Print"/>
      <w:b/>
      <w:color w:val="134A8D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3F2"/>
    <w:rPr>
      <w:rFonts w:eastAsiaTheme="minorEastAs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744C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44C"/>
    <w:rPr>
      <w:rFonts w:asciiTheme="majorHAnsi" w:eastAsiaTheme="majorEastAsia" w:hAnsiTheme="majorHAnsi" w:cstheme="majorBidi"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/>
  <cp:lastModifiedBy>Kate Pentreath</cp:lastModifiedBy>
  <cp:revision>1</cp:revision>
  <dcterms:created xsi:type="dcterms:W3CDTF">2019-08-14T03:59:00Z</dcterms:created>
  <dcterms:modified xsi:type="dcterms:W3CDTF">2019-08-14T04:00:00Z</dcterms:modified>
</cp:coreProperties>
</file>