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75CA" w14:textId="77777777" w:rsidR="001651D3" w:rsidRDefault="001651D3">
      <w:pPr>
        <w:pStyle w:val="Title"/>
        <w:kinsoku w:val="0"/>
        <w:overflowPunct w:val="0"/>
        <w:spacing w:before="65"/>
        <w:rPr>
          <w:spacing w:val="-10"/>
        </w:rPr>
      </w:pPr>
      <w:r>
        <w:t>ATTACHMENT</w:t>
      </w:r>
      <w:r>
        <w:rPr>
          <w:spacing w:val="-8"/>
        </w:rPr>
        <w:t xml:space="preserve"> </w:t>
      </w:r>
      <w:r>
        <w:rPr>
          <w:spacing w:val="-10"/>
        </w:rPr>
        <w:t>2</w:t>
      </w:r>
    </w:p>
    <w:p w14:paraId="7B499EB8" w14:textId="77777777" w:rsidR="001651D3" w:rsidRDefault="001651D3">
      <w:pPr>
        <w:pStyle w:val="BodyText"/>
        <w:kinsoku w:val="0"/>
        <w:overflowPunct w:val="0"/>
        <w:spacing w:before="230"/>
        <w:rPr>
          <w:b/>
          <w:bCs/>
          <w:sz w:val="24"/>
          <w:szCs w:val="24"/>
        </w:rPr>
      </w:pPr>
    </w:p>
    <w:p w14:paraId="525AFEF7" w14:textId="77777777" w:rsidR="001651D3" w:rsidRDefault="001651D3">
      <w:pPr>
        <w:pStyle w:val="Title"/>
        <w:kinsoku w:val="0"/>
        <w:overflowPunct w:val="0"/>
        <w:rPr>
          <w:spacing w:val="-2"/>
        </w:rPr>
      </w:pPr>
      <w:r>
        <w:t>Determining</w:t>
      </w:r>
      <w:r>
        <w:rPr>
          <w:spacing w:val="-1"/>
        </w:rPr>
        <w:t xml:space="preserve"> </w:t>
      </w:r>
      <w:r>
        <w:t>Capital</w:t>
      </w:r>
      <w:r>
        <w:rPr>
          <w:spacing w:val="-4"/>
        </w:rPr>
        <w:t xml:space="preserve"> </w:t>
      </w:r>
      <w:r>
        <w:t>Budget</w:t>
      </w:r>
      <w:r>
        <w:rPr>
          <w:spacing w:val="1"/>
        </w:rPr>
        <w:t xml:space="preserve"> </w:t>
      </w:r>
      <w:r>
        <w:t>items and how</w:t>
      </w:r>
      <w:r>
        <w:rPr>
          <w:spacing w:val="2"/>
        </w:rPr>
        <w:t xml:space="preserve"> </w:t>
      </w:r>
      <w:r>
        <w:t>they</w:t>
      </w:r>
      <w:r>
        <w:rPr>
          <w:spacing w:val="-5"/>
        </w:rPr>
        <w:t xml:space="preserve"> </w:t>
      </w:r>
      <w:r>
        <w:t>will be</w:t>
      </w:r>
      <w:r>
        <w:rPr>
          <w:spacing w:val="-2"/>
        </w:rPr>
        <w:t xml:space="preserve"> </w:t>
      </w:r>
      <w:proofErr w:type="gramStart"/>
      <w:r>
        <w:rPr>
          <w:spacing w:val="-2"/>
        </w:rPr>
        <w:t>funded</w:t>
      </w:r>
      <w:proofErr w:type="gramEnd"/>
    </w:p>
    <w:p w14:paraId="07F428F8" w14:textId="77777777" w:rsidR="001651D3" w:rsidRDefault="001651D3">
      <w:pPr>
        <w:pStyle w:val="BodyText"/>
        <w:kinsoku w:val="0"/>
        <w:overflowPunct w:val="0"/>
        <w:spacing w:before="173"/>
        <w:ind w:left="578" w:right="576"/>
        <w:jc w:val="both"/>
      </w:pPr>
      <w:r>
        <w:t>The decision on which items will be included in the current Capital Budget year will be decided by the CEO, or delegate in consultation with the building owner. If the spend is over 30% or above the full budget, the recommendation will need to be forwarded to the Board for approval.</w:t>
      </w:r>
    </w:p>
    <w:p w14:paraId="3CD46066" w14:textId="77777777" w:rsidR="001651D3" w:rsidRDefault="001651D3">
      <w:pPr>
        <w:pStyle w:val="BodyText"/>
        <w:kinsoku w:val="0"/>
        <w:overflowPunct w:val="0"/>
      </w:pPr>
    </w:p>
    <w:p w14:paraId="3A830CA3" w14:textId="77777777" w:rsidR="001651D3" w:rsidRDefault="001651D3">
      <w:pPr>
        <w:pStyle w:val="BodyText"/>
        <w:kinsoku w:val="0"/>
        <w:overflowPunct w:val="0"/>
        <w:spacing w:before="110"/>
      </w:pPr>
    </w:p>
    <w:p w14:paraId="50888C0D" w14:textId="77777777" w:rsidR="001651D3" w:rsidRDefault="001651D3">
      <w:pPr>
        <w:pStyle w:val="BodyText"/>
        <w:kinsoku w:val="0"/>
        <w:overflowPunct w:val="0"/>
        <w:ind w:left="578" w:right="577"/>
        <w:jc w:val="both"/>
      </w:pPr>
      <w:r>
        <w:t>Council approval may</w:t>
      </w:r>
      <w:r>
        <w:rPr>
          <w:spacing w:val="-5"/>
        </w:rPr>
        <w:t xml:space="preserve"> </w:t>
      </w:r>
      <w:r>
        <w:t xml:space="preserve">be required for larger projects which require Project Management; </w:t>
      </w:r>
      <w:proofErr w:type="gramStart"/>
      <w:r>
        <w:t>ultimately</w:t>
      </w:r>
      <w:proofErr w:type="gramEnd"/>
      <w:r>
        <w:t xml:space="preserve"> we are guided by council on their policy and procedure.</w:t>
      </w:r>
    </w:p>
    <w:p w14:paraId="2171A977" w14:textId="77777777" w:rsidR="001651D3" w:rsidRDefault="001651D3">
      <w:pPr>
        <w:pStyle w:val="BodyText"/>
        <w:kinsoku w:val="0"/>
        <w:overflowPunct w:val="0"/>
      </w:pPr>
    </w:p>
    <w:p w14:paraId="207EEC6F" w14:textId="77777777" w:rsidR="001651D3" w:rsidRDefault="001651D3">
      <w:pPr>
        <w:pStyle w:val="BodyText"/>
        <w:kinsoku w:val="0"/>
        <w:overflowPunct w:val="0"/>
        <w:spacing w:before="107"/>
      </w:pPr>
    </w:p>
    <w:p w14:paraId="40412CA0" w14:textId="77777777" w:rsidR="001651D3" w:rsidRDefault="001651D3">
      <w:pPr>
        <w:pStyle w:val="Heading1"/>
        <w:kinsoku w:val="0"/>
        <w:overflowPunct w:val="0"/>
        <w:jc w:val="both"/>
        <w:rPr>
          <w:spacing w:val="-2"/>
        </w:rPr>
      </w:pPr>
      <w:r>
        <w:t>Funding</w:t>
      </w:r>
      <w:r>
        <w:rPr>
          <w:spacing w:val="-6"/>
        </w:rPr>
        <w:t xml:space="preserve"> </w:t>
      </w:r>
      <w:r>
        <w:t>of</w:t>
      </w:r>
      <w:r>
        <w:rPr>
          <w:spacing w:val="-5"/>
        </w:rPr>
        <w:t xml:space="preserve"> </w:t>
      </w:r>
      <w:r>
        <w:t>Capital</w:t>
      </w:r>
      <w:r>
        <w:rPr>
          <w:spacing w:val="-6"/>
        </w:rPr>
        <w:t xml:space="preserve"> </w:t>
      </w:r>
      <w:r>
        <w:t>Budget</w:t>
      </w:r>
      <w:r>
        <w:rPr>
          <w:spacing w:val="-6"/>
        </w:rPr>
        <w:t xml:space="preserve"> </w:t>
      </w:r>
      <w:r>
        <w:rPr>
          <w:spacing w:val="-2"/>
        </w:rPr>
        <w:t>Items</w:t>
      </w:r>
    </w:p>
    <w:p w14:paraId="1F59C8D9" w14:textId="77777777" w:rsidR="001651D3" w:rsidRDefault="001651D3">
      <w:pPr>
        <w:pStyle w:val="BodyText"/>
        <w:kinsoku w:val="0"/>
        <w:overflowPunct w:val="0"/>
        <w:spacing w:before="94" w:line="271" w:lineRule="auto"/>
        <w:ind w:left="578" w:right="576"/>
        <w:jc w:val="both"/>
      </w:pPr>
      <w:r>
        <w:t>Each Service’s Organisational Capital Plan (formally their Service Strategic Plan) will outline possible ways the item could be funded. See the Organisational Capital Plan Template below. Funds may be provided through several means:</w:t>
      </w:r>
    </w:p>
    <w:p w14:paraId="527AF4B0" w14:textId="77777777" w:rsidR="001651D3" w:rsidRDefault="001651D3">
      <w:pPr>
        <w:pStyle w:val="ListParagraph"/>
        <w:numPr>
          <w:ilvl w:val="0"/>
          <w:numId w:val="2"/>
        </w:numPr>
        <w:tabs>
          <w:tab w:val="left" w:pos="1354"/>
        </w:tabs>
        <w:kinsoku w:val="0"/>
        <w:overflowPunct w:val="0"/>
        <w:spacing w:before="142"/>
        <w:ind w:left="1354" w:hanging="358"/>
        <w:rPr>
          <w:spacing w:val="-5"/>
          <w:sz w:val="20"/>
          <w:szCs w:val="20"/>
        </w:rPr>
      </w:pPr>
      <w:r>
        <w:rPr>
          <w:sz w:val="20"/>
          <w:szCs w:val="20"/>
        </w:rPr>
        <w:t>The</w:t>
      </w:r>
      <w:r>
        <w:rPr>
          <w:spacing w:val="-9"/>
          <w:sz w:val="20"/>
          <w:szCs w:val="20"/>
        </w:rPr>
        <w:t xml:space="preserve"> </w:t>
      </w:r>
      <w:r>
        <w:rPr>
          <w:sz w:val="20"/>
          <w:szCs w:val="20"/>
        </w:rPr>
        <w:t>Capital</w:t>
      </w:r>
      <w:r>
        <w:rPr>
          <w:spacing w:val="-6"/>
          <w:sz w:val="20"/>
          <w:szCs w:val="20"/>
        </w:rPr>
        <w:t xml:space="preserve"> </w:t>
      </w:r>
      <w:r>
        <w:rPr>
          <w:sz w:val="20"/>
          <w:szCs w:val="20"/>
        </w:rPr>
        <w:t>Budget,</w:t>
      </w:r>
      <w:r>
        <w:rPr>
          <w:spacing w:val="-6"/>
          <w:sz w:val="20"/>
          <w:szCs w:val="20"/>
        </w:rPr>
        <w:t xml:space="preserve"> </w:t>
      </w:r>
      <w:r>
        <w:rPr>
          <w:spacing w:val="-5"/>
          <w:sz w:val="20"/>
          <w:szCs w:val="20"/>
        </w:rPr>
        <w:t>or</w:t>
      </w:r>
    </w:p>
    <w:p w14:paraId="5209E532" w14:textId="77777777" w:rsidR="001651D3" w:rsidRDefault="001651D3">
      <w:pPr>
        <w:pStyle w:val="ListParagraph"/>
        <w:numPr>
          <w:ilvl w:val="0"/>
          <w:numId w:val="2"/>
        </w:numPr>
        <w:tabs>
          <w:tab w:val="left" w:pos="1354"/>
        </w:tabs>
        <w:kinsoku w:val="0"/>
        <w:overflowPunct w:val="0"/>
        <w:spacing w:before="35"/>
        <w:ind w:left="1354" w:hanging="358"/>
        <w:rPr>
          <w:spacing w:val="-5"/>
          <w:sz w:val="20"/>
          <w:szCs w:val="20"/>
        </w:rPr>
      </w:pPr>
      <w:r>
        <w:rPr>
          <w:sz w:val="20"/>
          <w:szCs w:val="20"/>
        </w:rPr>
        <w:t>A</w:t>
      </w:r>
      <w:r>
        <w:rPr>
          <w:spacing w:val="-7"/>
          <w:sz w:val="20"/>
          <w:szCs w:val="20"/>
        </w:rPr>
        <w:t xml:space="preserve"> </w:t>
      </w:r>
      <w:r>
        <w:rPr>
          <w:sz w:val="20"/>
          <w:szCs w:val="20"/>
        </w:rPr>
        <w:t>specific</w:t>
      </w:r>
      <w:r>
        <w:rPr>
          <w:spacing w:val="-6"/>
          <w:sz w:val="20"/>
          <w:szCs w:val="20"/>
        </w:rPr>
        <w:t xml:space="preserve"> </w:t>
      </w:r>
      <w:r>
        <w:rPr>
          <w:sz w:val="20"/>
          <w:szCs w:val="20"/>
        </w:rPr>
        <w:t>grant,</w:t>
      </w:r>
      <w:r>
        <w:rPr>
          <w:spacing w:val="-6"/>
          <w:sz w:val="20"/>
          <w:szCs w:val="20"/>
        </w:rPr>
        <w:t xml:space="preserve"> </w:t>
      </w:r>
      <w:r>
        <w:rPr>
          <w:spacing w:val="-5"/>
          <w:sz w:val="20"/>
          <w:szCs w:val="20"/>
        </w:rPr>
        <w:t>or</w:t>
      </w:r>
    </w:p>
    <w:p w14:paraId="60AA8029" w14:textId="77777777" w:rsidR="001651D3" w:rsidRDefault="001651D3">
      <w:pPr>
        <w:pStyle w:val="ListParagraph"/>
        <w:numPr>
          <w:ilvl w:val="0"/>
          <w:numId w:val="2"/>
        </w:numPr>
        <w:tabs>
          <w:tab w:val="left" w:pos="1354"/>
        </w:tabs>
        <w:kinsoku w:val="0"/>
        <w:overflowPunct w:val="0"/>
        <w:ind w:left="1354" w:hanging="358"/>
        <w:rPr>
          <w:spacing w:val="-5"/>
          <w:sz w:val="20"/>
          <w:szCs w:val="20"/>
        </w:rPr>
      </w:pPr>
      <w:r>
        <w:rPr>
          <w:sz w:val="20"/>
          <w:szCs w:val="20"/>
        </w:rPr>
        <w:t>Parent</w:t>
      </w:r>
      <w:r>
        <w:rPr>
          <w:spacing w:val="-9"/>
          <w:sz w:val="20"/>
          <w:szCs w:val="20"/>
        </w:rPr>
        <w:t xml:space="preserve"> </w:t>
      </w:r>
      <w:r>
        <w:rPr>
          <w:sz w:val="20"/>
          <w:szCs w:val="20"/>
        </w:rPr>
        <w:t>Advisory</w:t>
      </w:r>
      <w:r>
        <w:rPr>
          <w:spacing w:val="-11"/>
          <w:sz w:val="20"/>
          <w:szCs w:val="20"/>
        </w:rPr>
        <w:t xml:space="preserve"> </w:t>
      </w:r>
      <w:r>
        <w:rPr>
          <w:sz w:val="20"/>
          <w:szCs w:val="20"/>
        </w:rPr>
        <w:t>Group</w:t>
      </w:r>
      <w:r>
        <w:rPr>
          <w:spacing w:val="-9"/>
          <w:sz w:val="20"/>
          <w:szCs w:val="20"/>
        </w:rPr>
        <w:t xml:space="preserve"> </w:t>
      </w:r>
      <w:r>
        <w:rPr>
          <w:sz w:val="20"/>
          <w:szCs w:val="20"/>
        </w:rPr>
        <w:t>(PAG)</w:t>
      </w:r>
      <w:r>
        <w:rPr>
          <w:spacing w:val="-6"/>
          <w:sz w:val="20"/>
          <w:szCs w:val="20"/>
        </w:rPr>
        <w:t xml:space="preserve"> </w:t>
      </w:r>
      <w:r>
        <w:rPr>
          <w:sz w:val="20"/>
          <w:szCs w:val="20"/>
        </w:rPr>
        <w:t>fundraising</w:t>
      </w:r>
      <w:r>
        <w:rPr>
          <w:spacing w:val="-6"/>
          <w:sz w:val="20"/>
          <w:szCs w:val="20"/>
        </w:rPr>
        <w:t xml:space="preserve"> </w:t>
      </w:r>
      <w:r>
        <w:rPr>
          <w:sz w:val="20"/>
          <w:szCs w:val="20"/>
        </w:rPr>
        <w:t>funds,</w:t>
      </w:r>
      <w:r>
        <w:rPr>
          <w:spacing w:val="-8"/>
          <w:sz w:val="20"/>
          <w:szCs w:val="20"/>
        </w:rPr>
        <w:t xml:space="preserve"> </w:t>
      </w:r>
      <w:r>
        <w:rPr>
          <w:spacing w:val="-5"/>
          <w:sz w:val="20"/>
          <w:szCs w:val="20"/>
        </w:rPr>
        <w:t>or</w:t>
      </w:r>
    </w:p>
    <w:p w14:paraId="08038C4D" w14:textId="77777777" w:rsidR="001651D3" w:rsidRDefault="001651D3">
      <w:pPr>
        <w:pStyle w:val="ListParagraph"/>
        <w:numPr>
          <w:ilvl w:val="0"/>
          <w:numId w:val="2"/>
        </w:numPr>
        <w:tabs>
          <w:tab w:val="left" w:pos="1354"/>
        </w:tabs>
        <w:kinsoku w:val="0"/>
        <w:overflowPunct w:val="0"/>
        <w:ind w:left="1354" w:hanging="358"/>
        <w:rPr>
          <w:spacing w:val="-5"/>
          <w:sz w:val="20"/>
          <w:szCs w:val="20"/>
        </w:rPr>
      </w:pPr>
      <w:r>
        <w:rPr>
          <w:sz w:val="20"/>
          <w:szCs w:val="20"/>
        </w:rPr>
        <w:t>Property</w:t>
      </w:r>
      <w:r>
        <w:rPr>
          <w:spacing w:val="-12"/>
          <w:sz w:val="20"/>
          <w:szCs w:val="20"/>
        </w:rPr>
        <w:t xml:space="preserve"> </w:t>
      </w:r>
      <w:r>
        <w:rPr>
          <w:sz w:val="20"/>
          <w:szCs w:val="20"/>
        </w:rPr>
        <w:t>owner’s</w:t>
      </w:r>
      <w:r>
        <w:rPr>
          <w:spacing w:val="-9"/>
          <w:sz w:val="20"/>
          <w:szCs w:val="20"/>
        </w:rPr>
        <w:t xml:space="preserve"> </w:t>
      </w:r>
      <w:r>
        <w:rPr>
          <w:sz w:val="20"/>
          <w:szCs w:val="20"/>
        </w:rPr>
        <w:t>financial</w:t>
      </w:r>
      <w:r>
        <w:rPr>
          <w:spacing w:val="-10"/>
          <w:sz w:val="20"/>
          <w:szCs w:val="20"/>
        </w:rPr>
        <w:t xml:space="preserve"> </w:t>
      </w:r>
      <w:r>
        <w:rPr>
          <w:sz w:val="20"/>
          <w:szCs w:val="20"/>
        </w:rPr>
        <w:t>contribution</w:t>
      </w:r>
      <w:r>
        <w:rPr>
          <w:spacing w:val="-9"/>
          <w:sz w:val="20"/>
          <w:szCs w:val="20"/>
        </w:rPr>
        <w:t xml:space="preserve"> </w:t>
      </w:r>
      <w:r>
        <w:rPr>
          <w:sz w:val="20"/>
          <w:szCs w:val="20"/>
        </w:rPr>
        <w:t>amount,</w:t>
      </w:r>
      <w:r>
        <w:rPr>
          <w:spacing w:val="-9"/>
          <w:sz w:val="20"/>
          <w:szCs w:val="20"/>
        </w:rPr>
        <w:t xml:space="preserve"> </w:t>
      </w:r>
      <w:r>
        <w:rPr>
          <w:spacing w:val="-5"/>
          <w:sz w:val="20"/>
          <w:szCs w:val="20"/>
        </w:rPr>
        <w:t>or</w:t>
      </w:r>
    </w:p>
    <w:p w14:paraId="0B2A0C90" w14:textId="77777777" w:rsidR="001651D3" w:rsidRDefault="001651D3">
      <w:pPr>
        <w:pStyle w:val="ListParagraph"/>
        <w:numPr>
          <w:ilvl w:val="0"/>
          <w:numId w:val="2"/>
        </w:numPr>
        <w:tabs>
          <w:tab w:val="left" w:pos="1354"/>
        </w:tabs>
        <w:kinsoku w:val="0"/>
        <w:overflowPunct w:val="0"/>
        <w:spacing w:before="36"/>
        <w:ind w:left="1354" w:hanging="358"/>
        <w:rPr>
          <w:spacing w:val="-2"/>
          <w:sz w:val="20"/>
          <w:szCs w:val="20"/>
        </w:rPr>
      </w:pPr>
      <w:r>
        <w:rPr>
          <w:sz w:val="20"/>
          <w:szCs w:val="20"/>
        </w:rPr>
        <w:t>A</w:t>
      </w:r>
      <w:r>
        <w:rPr>
          <w:spacing w:val="-6"/>
          <w:sz w:val="20"/>
          <w:szCs w:val="20"/>
        </w:rPr>
        <w:t xml:space="preserve"> </w:t>
      </w:r>
      <w:r>
        <w:rPr>
          <w:sz w:val="20"/>
          <w:szCs w:val="20"/>
        </w:rPr>
        <w:t>combination</w:t>
      </w:r>
      <w:r>
        <w:rPr>
          <w:spacing w:val="-4"/>
          <w:sz w:val="20"/>
          <w:szCs w:val="20"/>
        </w:rPr>
        <w:t xml:space="preserve"> </w:t>
      </w:r>
      <w:r>
        <w:rPr>
          <w:sz w:val="20"/>
          <w:szCs w:val="20"/>
        </w:rPr>
        <w:t>of</w:t>
      </w:r>
      <w:r>
        <w:rPr>
          <w:spacing w:val="-3"/>
          <w:sz w:val="20"/>
          <w:szCs w:val="20"/>
        </w:rPr>
        <w:t xml:space="preserve"> </w:t>
      </w:r>
      <w:r>
        <w:rPr>
          <w:sz w:val="20"/>
          <w:szCs w:val="20"/>
        </w:rPr>
        <w:t>two</w:t>
      </w:r>
      <w:r>
        <w:rPr>
          <w:spacing w:val="-5"/>
          <w:sz w:val="20"/>
          <w:szCs w:val="20"/>
        </w:rPr>
        <w:t xml:space="preserve"> </w:t>
      </w:r>
      <w:r>
        <w:rPr>
          <w:sz w:val="20"/>
          <w:szCs w:val="20"/>
        </w:rPr>
        <w:t>or</w:t>
      </w:r>
      <w:r>
        <w:rPr>
          <w:spacing w:val="-4"/>
          <w:sz w:val="20"/>
          <w:szCs w:val="20"/>
        </w:rPr>
        <w:t xml:space="preserve"> </w:t>
      </w:r>
      <w:r>
        <w:rPr>
          <w:sz w:val="20"/>
          <w:szCs w:val="20"/>
        </w:rPr>
        <w:t>more</w:t>
      </w:r>
      <w:r>
        <w:rPr>
          <w:spacing w:val="-5"/>
          <w:sz w:val="20"/>
          <w:szCs w:val="20"/>
        </w:rPr>
        <w:t xml:space="preserve"> </w:t>
      </w:r>
      <w:r>
        <w:rPr>
          <w:sz w:val="20"/>
          <w:szCs w:val="20"/>
        </w:rPr>
        <w:t>of</w:t>
      </w:r>
      <w:r>
        <w:rPr>
          <w:spacing w:val="-3"/>
          <w:sz w:val="20"/>
          <w:szCs w:val="20"/>
        </w:rPr>
        <w:t xml:space="preserve"> </w:t>
      </w:r>
      <w:r>
        <w:rPr>
          <w:sz w:val="20"/>
          <w:szCs w:val="20"/>
        </w:rPr>
        <w:t>the</w:t>
      </w:r>
      <w:r>
        <w:rPr>
          <w:spacing w:val="-5"/>
          <w:sz w:val="20"/>
          <w:szCs w:val="20"/>
        </w:rPr>
        <w:t xml:space="preserve"> </w:t>
      </w:r>
      <w:r>
        <w:rPr>
          <w:spacing w:val="-2"/>
          <w:sz w:val="20"/>
          <w:szCs w:val="20"/>
        </w:rPr>
        <w:t>above.</w:t>
      </w:r>
    </w:p>
    <w:p w14:paraId="6730B8B1" w14:textId="77777777" w:rsidR="001651D3" w:rsidRDefault="001651D3">
      <w:pPr>
        <w:pStyle w:val="BodyText"/>
        <w:kinsoku w:val="0"/>
        <w:overflowPunct w:val="0"/>
      </w:pPr>
    </w:p>
    <w:p w14:paraId="532A49F9" w14:textId="77777777" w:rsidR="001651D3" w:rsidRDefault="001651D3">
      <w:pPr>
        <w:pStyle w:val="BodyText"/>
        <w:kinsoku w:val="0"/>
        <w:overflowPunct w:val="0"/>
        <w:spacing w:before="140"/>
      </w:pPr>
    </w:p>
    <w:p w14:paraId="1864AFF9" w14:textId="77777777" w:rsidR="001651D3" w:rsidRDefault="001651D3">
      <w:pPr>
        <w:pStyle w:val="Heading1"/>
        <w:kinsoku w:val="0"/>
        <w:overflowPunct w:val="0"/>
        <w:spacing w:before="1"/>
        <w:jc w:val="both"/>
        <w:rPr>
          <w:spacing w:val="-2"/>
        </w:rPr>
      </w:pPr>
      <w:r>
        <w:t>Prioritisation</w:t>
      </w:r>
      <w:r>
        <w:rPr>
          <w:spacing w:val="-7"/>
        </w:rPr>
        <w:t xml:space="preserve"> </w:t>
      </w:r>
      <w:r>
        <w:t>of</w:t>
      </w:r>
      <w:r>
        <w:rPr>
          <w:spacing w:val="-6"/>
        </w:rPr>
        <w:t xml:space="preserve"> </w:t>
      </w:r>
      <w:r>
        <w:t>Capital</w:t>
      </w:r>
      <w:r>
        <w:rPr>
          <w:spacing w:val="-7"/>
        </w:rPr>
        <w:t xml:space="preserve"> </w:t>
      </w:r>
      <w:r>
        <w:t>Budget</w:t>
      </w:r>
      <w:r>
        <w:rPr>
          <w:spacing w:val="-7"/>
        </w:rPr>
        <w:t xml:space="preserve"> </w:t>
      </w:r>
      <w:r>
        <w:rPr>
          <w:spacing w:val="-2"/>
        </w:rPr>
        <w:t>Items</w:t>
      </w:r>
    </w:p>
    <w:p w14:paraId="69BFA71D" w14:textId="77777777" w:rsidR="001651D3" w:rsidRDefault="001651D3">
      <w:pPr>
        <w:pStyle w:val="BodyText"/>
        <w:kinsoku w:val="0"/>
        <w:overflowPunct w:val="0"/>
        <w:spacing w:before="170"/>
        <w:ind w:left="578"/>
        <w:jc w:val="both"/>
        <w:rPr>
          <w:spacing w:val="-2"/>
        </w:rPr>
      </w:pPr>
      <w:r>
        <w:t>The</w:t>
      </w:r>
      <w:r>
        <w:rPr>
          <w:spacing w:val="-8"/>
        </w:rPr>
        <w:t xml:space="preserve"> </w:t>
      </w:r>
      <w:r>
        <w:t>following</w:t>
      </w:r>
      <w:r>
        <w:rPr>
          <w:spacing w:val="-7"/>
        </w:rPr>
        <w:t xml:space="preserve"> </w:t>
      </w:r>
      <w:r>
        <w:t>matrix</w:t>
      </w:r>
      <w:r>
        <w:rPr>
          <w:spacing w:val="-6"/>
        </w:rPr>
        <w:t xml:space="preserve"> </w:t>
      </w:r>
      <w:r>
        <w:t>will</w:t>
      </w:r>
      <w:r>
        <w:rPr>
          <w:spacing w:val="-7"/>
        </w:rPr>
        <w:t xml:space="preserve"> </w:t>
      </w:r>
      <w:r>
        <w:t>be</w:t>
      </w:r>
      <w:r>
        <w:rPr>
          <w:spacing w:val="-5"/>
        </w:rPr>
        <w:t xml:space="preserve"> </w:t>
      </w:r>
      <w:r>
        <w:t>used</w:t>
      </w:r>
      <w:r>
        <w:rPr>
          <w:spacing w:val="-7"/>
        </w:rPr>
        <w:t xml:space="preserve"> </w:t>
      </w:r>
      <w:r>
        <w:t>to</w:t>
      </w:r>
      <w:r>
        <w:rPr>
          <w:spacing w:val="-5"/>
        </w:rPr>
        <w:t xml:space="preserve"> </w:t>
      </w:r>
      <w:r>
        <w:t>determine</w:t>
      </w:r>
      <w:r>
        <w:rPr>
          <w:spacing w:val="-7"/>
        </w:rPr>
        <w:t xml:space="preserve"> </w:t>
      </w:r>
      <w:r>
        <w:rPr>
          <w:spacing w:val="-2"/>
        </w:rPr>
        <w:t>priority.</w:t>
      </w:r>
    </w:p>
    <w:p w14:paraId="787B048F" w14:textId="77777777" w:rsidR="001651D3" w:rsidRDefault="001651D3">
      <w:pPr>
        <w:pStyle w:val="BodyText"/>
        <w:kinsoku w:val="0"/>
        <w:overflowPunct w:val="0"/>
        <w:spacing w:before="64"/>
      </w:pPr>
    </w:p>
    <w:tbl>
      <w:tblPr>
        <w:tblW w:w="0" w:type="auto"/>
        <w:tblInd w:w="135" w:type="dxa"/>
        <w:tblLayout w:type="fixed"/>
        <w:tblCellMar>
          <w:left w:w="0" w:type="dxa"/>
          <w:right w:w="0" w:type="dxa"/>
        </w:tblCellMar>
        <w:tblLook w:val="0000" w:firstRow="0" w:lastRow="0" w:firstColumn="0" w:lastColumn="0" w:noHBand="0" w:noVBand="0"/>
      </w:tblPr>
      <w:tblGrid>
        <w:gridCol w:w="980"/>
        <w:gridCol w:w="3507"/>
        <w:gridCol w:w="773"/>
        <w:gridCol w:w="1229"/>
        <w:gridCol w:w="708"/>
        <w:gridCol w:w="2782"/>
      </w:tblGrid>
      <w:tr w:rsidR="00000000" w14:paraId="42B3BFF7" w14:textId="77777777">
        <w:tblPrEx>
          <w:tblCellMar>
            <w:top w:w="0" w:type="dxa"/>
            <w:left w:w="0" w:type="dxa"/>
            <w:bottom w:w="0" w:type="dxa"/>
            <w:right w:w="0" w:type="dxa"/>
          </w:tblCellMar>
        </w:tblPrEx>
        <w:trPr>
          <w:trHeight w:val="858"/>
        </w:trPr>
        <w:tc>
          <w:tcPr>
            <w:tcW w:w="980" w:type="dxa"/>
            <w:tcBorders>
              <w:top w:val="single" w:sz="8" w:space="0" w:color="000000"/>
              <w:left w:val="single" w:sz="8" w:space="0" w:color="000000"/>
              <w:bottom w:val="single" w:sz="8" w:space="0" w:color="000000"/>
              <w:right w:val="single" w:sz="8" w:space="0" w:color="000000"/>
            </w:tcBorders>
            <w:shd w:val="clear" w:color="auto" w:fill="FFE733"/>
          </w:tcPr>
          <w:p w14:paraId="226AD9E9" w14:textId="77777777" w:rsidR="001651D3" w:rsidRDefault="001651D3">
            <w:pPr>
              <w:pStyle w:val="TableParagraph"/>
              <w:kinsoku w:val="0"/>
              <w:overflowPunct w:val="0"/>
              <w:spacing w:before="165"/>
              <w:rPr>
                <w:sz w:val="20"/>
                <w:szCs w:val="20"/>
              </w:rPr>
            </w:pPr>
          </w:p>
          <w:p w14:paraId="78369223" w14:textId="77777777" w:rsidR="001651D3" w:rsidRDefault="001651D3">
            <w:pPr>
              <w:pStyle w:val="TableParagraph"/>
              <w:kinsoku w:val="0"/>
              <w:overflowPunct w:val="0"/>
              <w:ind w:left="19" w:right="5"/>
              <w:jc w:val="center"/>
              <w:rPr>
                <w:b/>
                <w:bCs/>
                <w:spacing w:val="-2"/>
                <w:sz w:val="20"/>
                <w:szCs w:val="20"/>
              </w:rPr>
            </w:pPr>
            <w:r>
              <w:rPr>
                <w:b/>
                <w:bCs/>
                <w:spacing w:val="-2"/>
                <w:sz w:val="20"/>
                <w:szCs w:val="20"/>
              </w:rPr>
              <w:t>Number</w:t>
            </w:r>
          </w:p>
        </w:tc>
        <w:tc>
          <w:tcPr>
            <w:tcW w:w="3507" w:type="dxa"/>
            <w:tcBorders>
              <w:top w:val="single" w:sz="8" w:space="0" w:color="000000"/>
              <w:left w:val="single" w:sz="8" w:space="0" w:color="000000"/>
              <w:bottom w:val="single" w:sz="8" w:space="0" w:color="000000"/>
              <w:right w:val="single" w:sz="8" w:space="0" w:color="000000"/>
            </w:tcBorders>
            <w:shd w:val="clear" w:color="auto" w:fill="FFE733"/>
          </w:tcPr>
          <w:p w14:paraId="60914864" w14:textId="77777777" w:rsidR="001651D3" w:rsidRDefault="001651D3">
            <w:pPr>
              <w:pStyle w:val="TableParagraph"/>
              <w:kinsoku w:val="0"/>
              <w:overflowPunct w:val="0"/>
              <w:spacing w:before="165"/>
              <w:rPr>
                <w:sz w:val="20"/>
                <w:szCs w:val="20"/>
              </w:rPr>
            </w:pPr>
          </w:p>
          <w:p w14:paraId="409311F3" w14:textId="77777777" w:rsidR="001651D3" w:rsidRDefault="001651D3">
            <w:pPr>
              <w:pStyle w:val="TableParagraph"/>
              <w:kinsoku w:val="0"/>
              <w:overflowPunct w:val="0"/>
              <w:ind w:left="17"/>
              <w:jc w:val="center"/>
              <w:rPr>
                <w:b/>
                <w:bCs/>
                <w:spacing w:val="-2"/>
                <w:sz w:val="20"/>
                <w:szCs w:val="20"/>
              </w:rPr>
            </w:pPr>
            <w:r>
              <w:rPr>
                <w:b/>
                <w:bCs/>
                <w:spacing w:val="-2"/>
                <w:sz w:val="20"/>
                <w:szCs w:val="20"/>
              </w:rPr>
              <w:t>Criteria</w:t>
            </w:r>
          </w:p>
        </w:tc>
        <w:tc>
          <w:tcPr>
            <w:tcW w:w="773" w:type="dxa"/>
            <w:tcBorders>
              <w:top w:val="single" w:sz="8" w:space="0" w:color="000000"/>
              <w:left w:val="single" w:sz="8" w:space="0" w:color="000000"/>
              <w:bottom w:val="single" w:sz="8" w:space="0" w:color="000000"/>
              <w:right w:val="single" w:sz="8" w:space="0" w:color="000000"/>
            </w:tcBorders>
            <w:shd w:val="clear" w:color="auto" w:fill="FFE733"/>
          </w:tcPr>
          <w:p w14:paraId="65246726" w14:textId="77777777" w:rsidR="001651D3" w:rsidRDefault="001651D3">
            <w:pPr>
              <w:pStyle w:val="TableParagraph"/>
              <w:kinsoku w:val="0"/>
              <w:overflowPunct w:val="0"/>
              <w:ind w:left="107" w:right="89"/>
              <w:jc w:val="center"/>
              <w:rPr>
                <w:b/>
                <w:bCs/>
                <w:spacing w:val="-10"/>
                <w:sz w:val="20"/>
                <w:szCs w:val="20"/>
              </w:rPr>
            </w:pPr>
            <w:r>
              <w:rPr>
                <w:b/>
                <w:bCs/>
                <w:spacing w:val="-2"/>
                <w:sz w:val="20"/>
                <w:szCs w:val="20"/>
              </w:rPr>
              <w:t xml:space="preserve">Score </w:t>
            </w:r>
            <w:r>
              <w:rPr>
                <w:b/>
                <w:bCs/>
                <w:sz w:val="20"/>
                <w:szCs w:val="20"/>
              </w:rPr>
              <w:t>out</w:t>
            </w:r>
            <w:r>
              <w:rPr>
                <w:b/>
                <w:bCs/>
                <w:spacing w:val="-14"/>
                <w:sz w:val="20"/>
                <w:szCs w:val="20"/>
              </w:rPr>
              <w:t xml:space="preserve"> </w:t>
            </w:r>
            <w:r>
              <w:rPr>
                <w:b/>
                <w:bCs/>
                <w:sz w:val="20"/>
                <w:szCs w:val="20"/>
              </w:rPr>
              <w:t xml:space="preserve">of </w:t>
            </w:r>
            <w:r>
              <w:rPr>
                <w:b/>
                <w:bCs/>
                <w:spacing w:val="-10"/>
                <w:sz w:val="20"/>
                <w:szCs w:val="20"/>
              </w:rPr>
              <w:t>5</w:t>
            </w:r>
          </w:p>
        </w:tc>
        <w:tc>
          <w:tcPr>
            <w:tcW w:w="1229" w:type="dxa"/>
            <w:tcBorders>
              <w:top w:val="single" w:sz="8" w:space="0" w:color="000000"/>
              <w:left w:val="single" w:sz="8" w:space="0" w:color="000000"/>
              <w:bottom w:val="single" w:sz="8" w:space="0" w:color="000000"/>
              <w:right w:val="single" w:sz="8" w:space="0" w:color="000000"/>
            </w:tcBorders>
            <w:shd w:val="clear" w:color="auto" w:fill="FFE733"/>
          </w:tcPr>
          <w:p w14:paraId="40960EC5" w14:textId="77777777" w:rsidR="001651D3" w:rsidRDefault="001651D3">
            <w:pPr>
              <w:pStyle w:val="TableParagraph"/>
              <w:kinsoku w:val="0"/>
              <w:overflowPunct w:val="0"/>
              <w:spacing w:before="165"/>
              <w:rPr>
                <w:sz w:val="20"/>
                <w:szCs w:val="20"/>
              </w:rPr>
            </w:pPr>
          </w:p>
          <w:p w14:paraId="57C17FF8" w14:textId="77777777" w:rsidR="001651D3" w:rsidRDefault="001651D3">
            <w:pPr>
              <w:pStyle w:val="TableParagraph"/>
              <w:kinsoku w:val="0"/>
              <w:overflowPunct w:val="0"/>
              <w:ind w:left="128"/>
              <w:rPr>
                <w:b/>
                <w:bCs/>
                <w:spacing w:val="-2"/>
                <w:sz w:val="20"/>
                <w:szCs w:val="20"/>
              </w:rPr>
            </w:pPr>
            <w:r>
              <w:rPr>
                <w:b/>
                <w:bCs/>
                <w:spacing w:val="-2"/>
                <w:sz w:val="20"/>
                <w:szCs w:val="20"/>
              </w:rPr>
              <w:t>Weighting</w:t>
            </w:r>
          </w:p>
        </w:tc>
        <w:tc>
          <w:tcPr>
            <w:tcW w:w="708" w:type="dxa"/>
            <w:tcBorders>
              <w:top w:val="single" w:sz="8" w:space="0" w:color="000000"/>
              <w:left w:val="single" w:sz="8" w:space="0" w:color="000000"/>
              <w:bottom w:val="single" w:sz="8" w:space="0" w:color="000000"/>
              <w:right w:val="single" w:sz="8" w:space="0" w:color="000000"/>
            </w:tcBorders>
            <w:shd w:val="clear" w:color="auto" w:fill="FFE733"/>
          </w:tcPr>
          <w:p w14:paraId="35573638" w14:textId="77777777" w:rsidR="001651D3" w:rsidRDefault="001651D3">
            <w:pPr>
              <w:pStyle w:val="TableParagraph"/>
              <w:kinsoku w:val="0"/>
              <w:overflowPunct w:val="0"/>
              <w:spacing w:before="165"/>
              <w:rPr>
                <w:sz w:val="20"/>
                <w:szCs w:val="20"/>
              </w:rPr>
            </w:pPr>
          </w:p>
          <w:p w14:paraId="6DC7D61C" w14:textId="77777777" w:rsidR="001651D3" w:rsidRDefault="001651D3">
            <w:pPr>
              <w:pStyle w:val="TableParagraph"/>
              <w:kinsoku w:val="0"/>
              <w:overflowPunct w:val="0"/>
              <w:ind w:left="114"/>
              <w:rPr>
                <w:b/>
                <w:bCs/>
                <w:spacing w:val="-2"/>
                <w:sz w:val="20"/>
                <w:szCs w:val="20"/>
              </w:rPr>
            </w:pPr>
            <w:r>
              <w:rPr>
                <w:b/>
                <w:bCs/>
                <w:spacing w:val="-2"/>
                <w:sz w:val="20"/>
                <w:szCs w:val="20"/>
              </w:rPr>
              <w:t>Total</w:t>
            </w:r>
          </w:p>
        </w:tc>
        <w:tc>
          <w:tcPr>
            <w:tcW w:w="2782" w:type="dxa"/>
            <w:tcBorders>
              <w:top w:val="single" w:sz="8" w:space="0" w:color="000000"/>
              <w:left w:val="single" w:sz="8" w:space="0" w:color="000000"/>
              <w:bottom w:val="single" w:sz="8" w:space="0" w:color="000000"/>
              <w:right w:val="single" w:sz="8" w:space="0" w:color="000000"/>
            </w:tcBorders>
            <w:shd w:val="clear" w:color="auto" w:fill="FFE733"/>
          </w:tcPr>
          <w:p w14:paraId="266DF339" w14:textId="77777777" w:rsidR="001651D3" w:rsidRDefault="001651D3">
            <w:pPr>
              <w:pStyle w:val="TableParagraph"/>
              <w:kinsoku w:val="0"/>
              <w:overflowPunct w:val="0"/>
              <w:spacing w:before="165"/>
              <w:rPr>
                <w:sz w:val="20"/>
                <w:szCs w:val="20"/>
              </w:rPr>
            </w:pPr>
          </w:p>
          <w:p w14:paraId="63189FB5" w14:textId="77777777" w:rsidR="001651D3" w:rsidRDefault="001651D3">
            <w:pPr>
              <w:pStyle w:val="TableParagraph"/>
              <w:kinsoku w:val="0"/>
              <w:overflowPunct w:val="0"/>
              <w:ind w:left="13"/>
              <w:jc w:val="center"/>
              <w:rPr>
                <w:b/>
                <w:bCs/>
                <w:spacing w:val="-2"/>
                <w:sz w:val="20"/>
                <w:szCs w:val="20"/>
              </w:rPr>
            </w:pPr>
            <w:r>
              <w:rPr>
                <w:b/>
                <w:bCs/>
                <w:spacing w:val="-2"/>
                <w:sz w:val="20"/>
                <w:szCs w:val="20"/>
              </w:rPr>
              <w:t>Notes</w:t>
            </w:r>
          </w:p>
        </w:tc>
      </w:tr>
      <w:tr w:rsidR="00000000" w14:paraId="22EF439E" w14:textId="77777777" w:rsidTr="001651D3">
        <w:tblPrEx>
          <w:tblCellMar>
            <w:top w:w="0" w:type="dxa"/>
            <w:left w:w="0" w:type="dxa"/>
            <w:bottom w:w="0" w:type="dxa"/>
            <w:right w:w="0" w:type="dxa"/>
          </w:tblCellMar>
        </w:tblPrEx>
        <w:trPr>
          <w:trHeight w:val="1046"/>
        </w:trPr>
        <w:tc>
          <w:tcPr>
            <w:tcW w:w="980" w:type="dxa"/>
            <w:tcBorders>
              <w:top w:val="single" w:sz="8" w:space="0" w:color="000000"/>
              <w:left w:val="single" w:sz="8" w:space="0" w:color="000000"/>
              <w:bottom w:val="single" w:sz="8" w:space="0" w:color="000000"/>
              <w:right w:val="single" w:sz="8" w:space="0" w:color="000000"/>
            </w:tcBorders>
          </w:tcPr>
          <w:p w14:paraId="04D83F13" w14:textId="77777777" w:rsidR="001651D3" w:rsidRDefault="001651D3">
            <w:pPr>
              <w:pStyle w:val="TableParagraph"/>
              <w:kinsoku w:val="0"/>
              <w:overflowPunct w:val="0"/>
              <w:spacing w:line="229" w:lineRule="exact"/>
              <w:ind w:left="19"/>
              <w:jc w:val="center"/>
              <w:rPr>
                <w:spacing w:val="-10"/>
                <w:sz w:val="20"/>
                <w:szCs w:val="20"/>
              </w:rPr>
            </w:pPr>
            <w:r>
              <w:rPr>
                <w:spacing w:val="-10"/>
                <w:sz w:val="20"/>
                <w:szCs w:val="20"/>
              </w:rPr>
              <w:t>1</w:t>
            </w:r>
          </w:p>
        </w:tc>
        <w:tc>
          <w:tcPr>
            <w:tcW w:w="3507" w:type="dxa"/>
            <w:tcBorders>
              <w:top w:val="single" w:sz="8" w:space="0" w:color="000000"/>
              <w:left w:val="single" w:sz="8" w:space="0" w:color="000000"/>
              <w:bottom w:val="single" w:sz="8" w:space="0" w:color="000000"/>
              <w:right w:val="single" w:sz="8" w:space="0" w:color="000000"/>
            </w:tcBorders>
          </w:tcPr>
          <w:p w14:paraId="76F8754B" w14:textId="77777777" w:rsidR="001651D3" w:rsidRDefault="001651D3">
            <w:pPr>
              <w:pStyle w:val="TableParagraph"/>
              <w:kinsoku w:val="0"/>
              <w:overflowPunct w:val="0"/>
              <w:spacing w:before="1"/>
              <w:ind w:left="107" w:right="80"/>
              <w:rPr>
                <w:sz w:val="19"/>
                <w:szCs w:val="19"/>
              </w:rPr>
            </w:pPr>
            <w:r>
              <w:rPr>
                <w:sz w:val="19"/>
                <w:szCs w:val="19"/>
              </w:rPr>
              <w:t>Is it a refurbishment to enhance an existing</w:t>
            </w:r>
            <w:r>
              <w:rPr>
                <w:spacing w:val="-6"/>
                <w:sz w:val="19"/>
                <w:szCs w:val="19"/>
              </w:rPr>
              <w:t xml:space="preserve"> </w:t>
            </w:r>
            <w:r>
              <w:rPr>
                <w:sz w:val="19"/>
                <w:szCs w:val="19"/>
              </w:rPr>
              <w:t>area</w:t>
            </w:r>
            <w:r>
              <w:rPr>
                <w:spacing w:val="-6"/>
                <w:sz w:val="19"/>
                <w:szCs w:val="19"/>
              </w:rPr>
              <w:t xml:space="preserve"> </w:t>
            </w:r>
            <w:r>
              <w:rPr>
                <w:sz w:val="19"/>
                <w:szCs w:val="19"/>
              </w:rPr>
              <w:t>that</w:t>
            </w:r>
            <w:r>
              <w:rPr>
                <w:spacing w:val="-6"/>
                <w:sz w:val="19"/>
                <w:szCs w:val="19"/>
              </w:rPr>
              <w:t xml:space="preserve"> </w:t>
            </w:r>
            <w:r>
              <w:rPr>
                <w:sz w:val="19"/>
                <w:szCs w:val="19"/>
              </w:rPr>
              <w:t>is</w:t>
            </w:r>
            <w:r>
              <w:rPr>
                <w:spacing w:val="-5"/>
                <w:sz w:val="19"/>
                <w:szCs w:val="19"/>
              </w:rPr>
              <w:t xml:space="preserve"> </w:t>
            </w:r>
            <w:r>
              <w:rPr>
                <w:sz w:val="19"/>
                <w:szCs w:val="19"/>
              </w:rPr>
              <w:t>in</w:t>
            </w:r>
            <w:r>
              <w:rPr>
                <w:spacing w:val="-6"/>
                <w:sz w:val="19"/>
                <w:szCs w:val="19"/>
              </w:rPr>
              <w:t xml:space="preserve"> </w:t>
            </w:r>
            <w:proofErr w:type="gramStart"/>
            <w:r>
              <w:rPr>
                <w:sz w:val="19"/>
                <w:szCs w:val="19"/>
              </w:rPr>
              <w:t>a</w:t>
            </w:r>
            <w:proofErr w:type="gramEnd"/>
            <w:r>
              <w:rPr>
                <w:spacing w:val="-3"/>
                <w:sz w:val="19"/>
                <w:szCs w:val="19"/>
              </w:rPr>
              <w:t xml:space="preserve"> </w:t>
            </w:r>
            <w:r>
              <w:rPr>
                <w:sz w:val="19"/>
                <w:szCs w:val="19"/>
              </w:rPr>
              <w:t>unsafe,</w:t>
            </w:r>
            <w:r>
              <w:rPr>
                <w:spacing w:val="-6"/>
                <w:sz w:val="19"/>
                <w:szCs w:val="19"/>
              </w:rPr>
              <w:t xml:space="preserve"> </w:t>
            </w:r>
            <w:r>
              <w:rPr>
                <w:sz w:val="19"/>
                <w:szCs w:val="19"/>
              </w:rPr>
              <w:t>non- compliant, poor state of repair or no longer fit for purpose</w:t>
            </w:r>
          </w:p>
        </w:tc>
        <w:tc>
          <w:tcPr>
            <w:tcW w:w="7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4B8C3B2" w14:textId="77777777" w:rsidR="001651D3" w:rsidRDefault="001651D3">
            <w:pPr>
              <w:pStyle w:val="TableParagraph"/>
              <w:kinsoku w:val="0"/>
              <w:overflowPunct w:val="0"/>
              <w:rPr>
                <w:rFonts w:ascii="Times New Roman" w:hAnsi="Times New Roman" w:cs="Times New Roman"/>
                <w:sz w:val="18"/>
                <w:szCs w:val="18"/>
              </w:rPr>
            </w:pPr>
          </w:p>
        </w:tc>
        <w:tc>
          <w:tcPr>
            <w:tcW w:w="1229" w:type="dxa"/>
            <w:tcBorders>
              <w:top w:val="single" w:sz="8" w:space="0" w:color="000000"/>
              <w:left w:val="single" w:sz="8" w:space="0" w:color="000000"/>
              <w:bottom w:val="single" w:sz="8" w:space="0" w:color="000000"/>
              <w:right w:val="single" w:sz="8" w:space="0" w:color="000000"/>
            </w:tcBorders>
          </w:tcPr>
          <w:p w14:paraId="2F384A79" w14:textId="77777777" w:rsidR="001651D3" w:rsidRDefault="001651D3">
            <w:pPr>
              <w:pStyle w:val="TableParagraph"/>
              <w:kinsoku w:val="0"/>
              <w:overflowPunct w:val="0"/>
              <w:spacing w:line="217" w:lineRule="exact"/>
              <w:ind w:left="107"/>
              <w:rPr>
                <w:spacing w:val="-5"/>
                <w:sz w:val="19"/>
                <w:szCs w:val="19"/>
              </w:rPr>
            </w:pPr>
            <w:r>
              <w:rPr>
                <w:spacing w:val="-5"/>
                <w:sz w:val="19"/>
                <w:szCs w:val="19"/>
              </w:rPr>
              <w:t>X3</w:t>
            </w:r>
          </w:p>
        </w:tc>
        <w:tc>
          <w:tcPr>
            <w:tcW w:w="7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D8DD063" w14:textId="77777777" w:rsidR="001651D3" w:rsidRDefault="001651D3">
            <w:pPr>
              <w:pStyle w:val="TableParagraph"/>
              <w:kinsoku w:val="0"/>
              <w:overflowPunct w:val="0"/>
              <w:rPr>
                <w:rFonts w:ascii="Times New Roman" w:hAnsi="Times New Roman" w:cs="Times New Roman"/>
                <w:sz w:val="18"/>
                <w:szCs w:val="18"/>
              </w:rPr>
            </w:pPr>
          </w:p>
        </w:tc>
        <w:tc>
          <w:tcPr>
            <w:tcW w:w="278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48023EE" w14:textId="77777777" w:rsidR="001651D3" w:rsidRDefault="001651D3">
            <w:pPr>
              <w:pStyle w:val="TableParagraph"/>
              <w:kinsoku w:val="0"/>
              <w:overflowPunct w:val="0"/>
              <w:rPr>
                <w:rFonts w:ascii="Times New Roman" w:hAnsi="Times New Roman" w:cs="Times New Roman"/>
                <w:sz w:val="18"/>
                <w:szCs w:val="18"/>
              </w:rPr>
            </w:pPr>
          </w:p>
        </w:tc>
      </w:tr>
      <w:tr w:rsidR="00000000" w14:paraId="15751864" w14:textId="77777777" w:rsidTr="001651D3">
        <w:tblPrEx>
          <w:tblCellMar>
            <w:top w:w="0" w:type="dxa"/>
            <w:left w:w="0" w:type="dxa"/>
            <w:bottom w:w="0" w:type="dxa"/>
            <w:right w:w="0" w:type="dxa"/>
          </w:tblCellMar>
        </w:tblPrEx>
        <w:trPr>
          <w:trHeight w:val="824"/>
        </w:trPr>
        <w:tc>
          <w:tcPr>
            <w:tcW w:w="980" w:type="dxa"/>
            <w:tcBorders>
              <w:top w:val="single" w:sz="8" w:space="0" w:color="000000"/>
              <w:left w:val="single" w:sz="8" w:space="0" w:color="000000"/>
              <w:bottom w:val="single" w:sz="8" w:space="0" w:color="000000"/>
              <w:right w:val="single" w:sz="8" w:space="0" w:color="000000"/>
            </w:tcBorders>
          </w:tcPr>
          <w:p w14:paraId="5001DC4A" w14:textId="77777777" w:rsidR="001651D3" w:rsidRDefault="001651D3">
            <w:pPr>
              <w:pStyle w:val="TableParagraph"/>
              <w:kinsoku w:val="0"/>
              <w:overflowPunct w:val="0"/>
              <w:spacing w:line="227" w:lineRule="exact"/>
              <w:ind w:left="19"/>
              <w:jc w:val="center"/>
              <w:rPr>
                <w:spacing w:val="-10"/>
                <w:sz w:val="20"/>
                <w:szCs w:val="20"/>
              </w:rPr>
            </w:pPr>
            <w:r>
              <w:rPr>
                <w:spacing w:val="-10"/>
                <w:sz w:val="20"/>
                <w:szCs w:val="20"/>
              </w:rPr>
              <w:t>2</w:t>
            </w:r>
          </w:p>
        </w:tc>
        <w:tc>
          <w:tcPr>
            <w:tcW w:w="3507" w:type="dxa"/>
            <w:tcBorders>
              <w:top w:val="single" w:sz="8" w:space="0" w:color="000000"/>
              <w:left w:val="single" w:sz="8" w:space="0" w:color="000000"/>
              <w:bottom w:val="single" w:sz="8" w:space="0" w:color="000000"/>
              <w:right w:val="single" w:sz="8" w:space="0" w:color="000000"/>
            </w:tcBorders>
          </w:tcPr>
          <w:p w14:paraId="726CDF31" w14:textId="77777777" w:rsidR="001651D3" w:rsidRDefault="001651D3">
            <w:pPr>
              <w:pStyle w:val="TableParagraph"/>
              <w:kinsoku w:val="0"/>
              <w:overflowPunct w:val="0"/>
              <w:spacing w:line="237" w:lineRule="auto"/>
              <w:ind w:left="107" w:right="80"/>
              <w:rPr>
                <w:sz w:val="19"/>
                <w:szCs w:val="19"/>
              </w:rPr>
            </w:pPr>
            <w:r>
              <w:rPr>
                <w:sz w:val="19"/>
                <w:szCs w:val="19"/>
              </w:rPr>
              <w:t>Will it benefit and enhance the children’s</w:t>
            </w:r>
            <w:r>
              <w:rPr>
                <w:spacing w:val="-8"/>
                <w:sz w:val="19"/>
                <w:szCs w:val="19"/>
              </w:rPr>
              <w:t xml:space="preserve"> </w:t>
            </w:r>
            <w:r>
              <w:rPr>
                <w:sz w:val="19"/>
                <w:szCs w:val="19"/>
              </w:rPr>
              <w:t>learning</w:t>
            </w:r>
            <w:r>
              <w:rPr>
                <w:spacing w:val="-7"/>
                <w:sz w:val="19"/>
                <w:szCs w:val="19"/>
              </w:rPr>
              <w:t xml:space="preserve"> </w:t>
            </w:r>
            <w:r>
              <w:rPr>
                <w:sz w:val="19"/>
                <w:szCs w:val="19"/>
              </w:rPr>
              <w:t>–</w:t>
            </w:r>
            <w:r>
              <w:rPr>
                <w:spacing w:val="-8"/>
                <w:sz w:val="19"/>
                <w:szCs w:val="19"/>
              </w:rPr>
              <w:t xml:space="preserve"> </w:t>
            </w:r>
            <w:r>
              <w:rPr>
                <w:sz w:val="19"/>
                <w:szCs w:val="19"/>
              </w:rPr>
              <w:t>strong</w:t>
            </w:r>
            <w:r>
              <w:rPr>
                <w:spacing w:val="-8"/>
                <w:sz w:val="19"/>
                <w:szCs w:val="19"/>
              </w:rPr>
              <w:t xml:space="preserve"> </w:t>
            </w:r>
            <w:r>
              <w:rPr>
                <w:sz w:val="19"/>
                <w:szCs w:val="19"/>
              </w:rPr>
              <w:t>links</w:t>
            </w:r>
            <w:r>
              <w:rPr>
                <w:spacing w:val="-8"/>
                <w:sz w:val="19"/>
                <w:szCs w:val="19"/>
              </w:rPr>
              <w:t xml:space="preserve"> </w:t>
            </w:r>
            <w:r>
              <w:rPr>
                <w:sz w:val="19"/>
                <w:szCs w:val="19"/>
              </w:rPr>
              <w:t>with the QIP</w:t>
            </w:r>
          </w:p>
        </w:tc>
        <w:tc>
          <w:tcPr>
            <w:tcW w:w="7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5BB529C" w14:textId="77777777" w:rsidR="001651D3" w:rsidRDefault="001651D3">
            <w:pPr>
              <w:pStyle w:val="TableParagraph"/>
              <w:kinsoku w:val="0"/>
              <w:overflowPunct w:val="0"/>
              <w:rPr>
                <w:rFonts w:ascii="Times New Roman" w:hAnsi="Times New Roman" w:cs="Times New Roman"/>
                <w:sz w:val="18"/>
                <w:szCs w:val="18"/>
              </w:rPr>
            </w:pPr>
          </w:p>
        </w:tc>
        <w:tc>
          <w:tcPr>
            <w:tcW w:w="1229" w:type="dxa"/>
            <w:tcBorders>
              <w:top w:val="single" w:sz="8" w:space="0" w:color="000000"/>
              <w:left w:val="single" w:sz="8" w:space="0" w:color="000000"/>
              <w:bottom w:val="single" w:sz="8" w:space="0" w:color="000000"/>
              <w:right w:val="single" w:sz="8" w:space="0" w:color="000000"/>
            </w:tcBorders>
          </w:tcPr>
          <w:p w14:paraId="0E5D1599" w14:textId="77777777" w:rsidR="001651D3" w:rsidRDefault="001651D3">
            <w:pPr>
              <w:pStyle w:val="TableParagraph"/>
              <w:kinsoku w:val="0"/>
              <w:overflowPunct w:val="0"/>
              <w:spacing w:line="215" w:lineRule="exact"/>
              <w:ind w:left="107"/>
              <w:rPr>
                <w:spacing w:val="-5"/>
                <w:sz w:val="19"/>
                <w:szCs w:val="19"/>
              </w:rPr>
            </w:pPr>
            <w:r>
              <w:rPr>
                <w:spacing w:val="-5"/>
                <w:sz w:val="19"/>
                <w:szCs w:val="19"/>
              </w:rPr>
              <w:t>X3</w:t>
            </w:r>
          </w:p>
        </w:tc>
        <w:tc>
          <w:tcPr>
            <w:tcW w:w="7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41249C7" w14:textId="77777777" w:rsidR="001651D3" w:rsidRDefault="001651D3">
            <w:pPr>
              <w:pStyle w:val="TableParagraph"/>
              <w:kinsoku w:val="0"/>
              <w:overflowPunct w:val="0"/>
              <w:rPr>
                <w:rFonts w:ascii="Times New Roman" w:hAnsi="Times New Roman" w:cs="Times New Roman"/>
                <w:sz w:val="18"/>
                <w:szCs w:val="18"/>
              </w:rPr>
            </w:pPr>
          </w:p>
        </w:tc>
        <w:tc>
          <w:tcPr>
            <w:tcW w:w="278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CA51DCC" w14:textId="77777777" w:rsidR="001651D3" w:rsidRDefault="001651D3">
            <w:pPr>
              <w:pStyle w:val="TableParagraph"/>
              <w:kinsoku w:val="0"/>
              <w:overflowPunct w:val="0"/>
              <w:rPr>
                <w:rFonts w:ascii="Times New Roman" w:hAnsi="Times New Roman" w:cs="Times New Roman"/>
                <w:sz w:val="18"/>
                <w:szCs w:val="18"/>
              </w:rPr>
            </w:pPr>
          </w:p>
        </w:tc>
      </w:tr>
      <w:tr w:rsidR="00000000" w14:paraId="4A4D8F2E" w14:textId="77777777" w:rsidTr="001651D3">
        <w:tblPrEx>
          <w:tblCellMar>
            <w:top w:w="0" w:type="dxa"/>
            <w:left w:w="0" w:type="dxa"/>
            <w:bottom w:w="0" w:type="dxa"/>
            <w:right w:w="0" w:type="dxa"/>
          </w:tblCellMar>
        </w:tblPrEx>
        <w:trPr>
          <w:trHeight w:val="824"/>
        </w:trPr>
        <w:tc>
          <w:tcPr>
            <w:tcW w:w="980" w:type="dxa"/>
            <w:tcBorders>
              <w:top w:val="single" w:sz="8" w:space="0" w:color="000000"/>
              <w:left w:val="single" w:sz="8" w:space="0" w:color="000000"/>
              <w:bottom w:val="single" w:sz="8" w:space="0" w:color="000000"/>
              <w:right w:val="single" w:sz="8" w:space="0" w:color="000000"/>
            </w:tcBorders>
          </w:tcPr>
          <w:p w14:paraId="483582C7" w14:textId="77777777" w:rsidR="001651D3" w:rsidRDefault="001651D3">
            <w:pPr>
              <w:pStyle w:val="TableParagraph"/>
              <w:kinsoku w:val="0"/>
              <w:overflowPunct w:val="0"/>
              <w:spacing w:line="227" w:lineRule="exact"/>
              <w:ind w:left="19"/>
              <w:jc w:val="center"/>
              <w:rPr>
                <w:spacing w:val="-10"/>
                <w:sz w:val="20"/>
                <w:szCs w:val="20"/>
              </w:rPr>
            </w:pPr>
            <w:r>
              <w:rPr>
                <w:spacing w:val="-10"/>
                <w:sz w:val="20"/>
                <w:szCs w:val="20"/>
              </w:rPr>
              <w:t>3</w:t>
            </w:r>
          </w:p>
        </w:tc>
        <w:tc>
          <w:tcPr>
            <w:tcW w:w="3507" w:type="dxa"/>
            <w:tcBorders>
              <w:top w:val="single" w:sz="8" w:space="0" w:color="000000"/>
              <w:left w:val="single" w:sz="8" w:space="0" w:color="000000"/>
              <w:bottom w:val="single" w:sz="8" w:space="0" w:color="000000"/>
              <w:right w:val="single" w:sz="8" w:space="0" w:color="000000"/>
            </w:tcBorders>
          </w:tcPr>
          <w:p w14:paraId="47E6ECF3" w14:textId="77777777" w:rsidR="001651D3" w:rsidRDefault="001651D3">
            <w:pPr>
              <w:pStyle w:val="TableParagraph"/>
              <w:kinsoku w:val="0"/>
              <w:overflowPunct w:val="0"/>
              <w:spacing w:line="237" w:lineRule="auto"/>
              <w:ind w:left="107" w:right="80"/>
              <w:rPr>
                <w:spacing w:val="-2"/>
                <w:sz w:val="19"/>
                <w:szCs w:val="19"/>
              </w:rPr>
            </w:pPr>
            <w:r>
              <w:rPr>
                <w:sz w:val="19"/>
                <w:szCs w:val="19"/>
              </w:rPr>
              <w:t>Parent</w:t>
            </w:r>
            <w:r>
              <w:rPr>
                <w:spacing w:val="-10"/>
                <w:sz w:val="19"/>
                <w:szCs w:val="19"/>
              </w:rPr>
              <w:t xml:space="preserve"> </w:t>
            </w:r>
            <w:r>
              <w:rPr>
                <w:sz w:val="19"/>
                <w:szCs w:val="19"/>
              </w:rPr>
              <w:t>Advisory</w:t>
            </w:r>
            <w:r>
              <w:rPr>
                <w:spacing w:val="-11"/>
                <w:sz w:val="19"/>
                <w:szCs w:val="19"/>
              </w:rPr>
              <w:t xml:space="preserve"> </w:t>
            </w:r>
            <w:r>
              <w:rPr>
                <w:sz w:val="19"/>
                <w:szCs w:val="19"/>
              </w:rPr>
              <w:t>Group</w:t>
            </w:r>
            <w:r>
              <w:rPr>
                <w:spacing w:val="-9"/>
                <w:sz w:val="19"/>
                <w:szCs w:val="19"/>
              </w:rPr>
              <w:t xml:space="preserve"> </w:t>
            </w:r>
            <w:r>
              <w:rPr>
                <w:sz w:val="19"/>
                <w:szCs w:val="19"/>
              </w:rPr>
              <w:t>(PAG)</w:t>
            </w:r>
            <w:r>
              <w:rPr>
                <w:spacing w:val="-10"/>
                <w:sz w:val="19"/>
                <w:szCs w:val="19"/>
              </w:rPr>
              <w:t xml:space="preserve"> </w:t>
            </w:r>
            <w:r>
              <w:rPr>
                <w:sz w:val="19"/>
                <w:szCs w:val="19"/>
              </w:rPr>
              <w:t>financial contribution amount</w:t>
            </w:r>
            <w:r>
              <w:rPr>
                <w:spacing w:val="40"/>
                <w:sz w:val="19"/>
                <w:szCs w:val="19"/>
              </w:rPr>
              <w:t xml:space="preserve"> </w:t>
            </w:r>
            <w:r>
              <w:rPr>
                <w:sz w:val="19"/>
                <w:szCs w:val="19"/>
              </w:rPr>
              <w:t xml:space="preserve">(pro rata per </w:t>
            </w:r>
            <w:r>
              <w:rPr>
                <w:spacing w:val="-2"/>
                <w:sz w:val="19"/>
                <w:szCs w:val="19"/>
              </w:rPr>
              <w:t>family)</w:t>
            </w:r>
          </w:p>
        </w:tc>
        <w:tc>
          <w:tcPr>
            <w:tcW w:w="7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11D0C42" w14:textId="77777777" w:rsidR="001651D3" w:rsidRDefault="001651D3">
            <w:pPr>
              <w:pStyle w:val="TableParagraph"/>
              <w:kinsoku w:val="0"/>
              <w:overflowPunct w:val="0"/>
              <w:rPr>
                <w:rFonts w:ascii="Times New Roman" w:hAnsi="Times New Roman" w:cs="Times New Roman"/>
                <w:sz w:val="18"/>
                <w:szCs w:val="18"/>
              </w:rPr>
            </w:pPr>
          </w:p>
        </w:tc>
        <w:tc>
          <w:tcPr>
            <w:tcW w:w="1229" w:type="dxa"/>
            <w:tcBorders>
              <w:top w:val="single" w:sz="8" w:space="0" w:color="000000"/>
              <w:left w:val="single" w:sz="8" w:space="0" w:color="000000"/>
              <w:bottom w:val="single" w:sz="8" w:space="0" w:color="000000"/>
              <w:right w:val="single" w:sz="8" w:space="0" w:color="000000"/>
            </w:tcBorders>
          </w:tcPr>
          <w:p w14:paraId="526BFB9E" w14:textId="77777777" w:rsidR="001651D3" w:rsidRDefault="001651D3">
            <w:pPr>
              <w:pStyle w:val="TableParagraph"/>
              <w:kinsoku w:val="0"/>
              <w:overflowPunct w:val="0"/>
              <w:spacing w:line="215" w:lineRule="exact"/>
              <w:ind w:left="107"/>
              <w:rPr>
                <w:spacing w:val="-5"/>
                <w:sz w:val="19"/>
                <w:szCs w:val="19"/>
              </w:rPr>
            </w:pPr>
            <w:r>
              <w:rPr>
                <w:spacing w:val="-5"/>
                <w:sz w:val="19"/>
                <w:szCs w:val="19"/>
              </w:rPr>
              <w:t>X1</w:t>
            </w:r>
          </w:p>
        </w:tc>
        <w:tc>
          <w:tcPr>
            <w:tcW w:w="7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3A0CCB8" w14:textId="77777777" w:rsidR="001651D3" w:rsidRDefault="001651D3">
            <w:pPr>
              <w:pStyle w:val="TableParagraph"/>
              <w:kinsoku w:val="0"/>
              <w:overflowPunct w:val="0"/>
              <w:rPr>
                <w:rFonts w:ascii="Times New Roman" w:hAnsi="Times New Roman" w:cs="Times New Roman"/>
                <w:sz w:val="18"/>
                <w:szCs w:val="18"/>
              </w:rPr>
            </w:pPr>
          </w:p>
        </w:tc>
        <w:tc>
          <w:tcPr>
            <w:tcW w:w="278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ADA7880" w14:textId="77777777" w:rsidR="001651D3" w:rsidRDefault="001651D3">
            <w:pPr>
              <w:pStyle w:val="TableParagraph"/>
              <w:kinsoku w:val="0"/>
              <w:overflowPunct w:val="0"/>
              <w:rPr>
                <w:rFonts w:ascii="Times New Roman" w:hAnsi="Times New Roman" w:cs="Times New Roman"/>
                <w:sz w:val="18"/>
                <w:szCs w:val="18"/>
              </w:rPr>
            </w:pPr>
          </w:p>
        </w:tc>
      </w:tr>
      <w:tr w:rsidR="00000000" w14:paraId="5C465E19" w14:textId="77777777" w:rsidTr="001651D3">
        <w:tblPrEx>
          <w:tblCellMar>
            <w:top w:w="0" w:type="dxa"/>
            <w:left w:w="0" w:type="dxa"/>
            <w:bottom w:w="0" w:type="dxa"/>
            <w:right w:w="0" w:type="dxa"/>
          </w:tblCellMar>
        </w:tblPrEx>
        <w:trPr>
          <w:trHeight w:val="608"/>
        </w:trPr>
        <w:tc>
          <w:tcPr>
            <w:tcW w:w="980" w:type="dxa"/>
            <w:tcBorders>
              <w:top w:val="single" w:sz="8" w:space="0" w:color="000000"/>
              <w:left w:val="single" w:sz="8" w:space="0" w:color="000000"/>
              <w:bottom w:val="single" w:sz="8" w:space="0" w:color="000000"/>
              <w:right w:val="single" w:sz="8" w:space="0" w:color="000000"/>
            </w:tcBorders>
          </w:tcPr>
          <w:p w14:paraId="1C7AB8E5" w14:textId="77777777" w:rsidR="001651D3" w:rsidRDefault="001651D3">
            <w:pPr>
              <w:pStyle w:val="TableParagraph"/>
              <w:kinsoku w:val="0"/>
              <w:overflowPunct w:val="0"/>
              <w:spacing w:line="229" w:lineRule="exact"/>
              <w:ind w:left="19"/>
              <w:jc w:val="center"/>
              <w:rPr>
                <w:spacing w:val="-10"/>
                <w:sz w:val="20"/>
                <w:szCs w:val="20"/>
              </w:rPr>
            </w:pPr>
            <w:r>
              <w:rPr>
                <w:spacing w:val="-10"/>
                <w:sz w:val="20"/>
                <w:szCs w:val="20"/>
              </w:rPr>
              <w:t>4</w:t>
            </w:r>
          </w:p>
        </w:tc>
        <w:tc>
          <w:tcPr>
            <w:tcW w:w="3507" w:type="dxa"/>
            <w:tcBorders>
              <w:top w:val="single" w:sz="8" w:space="0" w:color="000000"/>
              <w:left w:val="single" w:sz="8" w:space="0" w:color="000000"/>
              <w:bottom w:val="single" w:sz="8" w:space="0" w:color="000000"/>
              <w:right w:val="single" w:sz="8" w:space="0" w:color="000000"/>
            </w:tcBorders>
          </w:tcPr>
          <w:p w14:paraId="2B13F339" w14:textId="77777777" w:rsidR="001651D3" w:rsidRDefault="001651D3">
            <w:pPr>
              <w:pStyle w:val="TableParagraph"/>
              <w:kinsoku w:val="0"/>
              <w:overflowPunct w:val="0"/>
              <w:spacing w:before="3" w:line="237" w:lineRule="auto"/>
              <w:ind w:left="107" w:right="80"/>
              <w:rPr>
                <w:sz w:val="19"/>
                <w:szCs w:val="19"/>
              </w:rPr>
            </w:pPr>
            <w:r>
              <w:rPr>
                <w:sz w:val="19"/>
                <w:szCs w:val="19"/>
              </w:rPr>
              <w:t>Length</w:t>
            </w:r>
            <w:r>
              <w:rPr>
                <w:spacing w:val="-6"/>
                <w:sz w:val="19"/>
                <w:szCs w:val="19"/>
              </w:rPr>
              <w:t xml:space="preserve"> </w:t>
            </w:r>
            <w:r>
              <w:rPr>
                <w:sz w:val="19"/>
                <w:szCs w:val="19"/>
              </w:rPr>
              <w:t>of</w:t>
            </w:r>
            <w:r>
              <w:rPr>
                <w:spacing w:val="-5"/>
                <w:sz w:val="19"/>
                <w:szCs w:val="19"/>
              </w:rPr>
              <w:t xml:space="preserve"> </w:t>
            </w:r>
            <w:r>
              <w:rPr>
                <w:sz w:val="19"/>
                <w:szCs w:val="19"/>
              </w:rPr>
              <w:t>time</w:t>
            </w:r>
            <w:r>
              <w:rPr>
                <w:spacing w:val="-6"/>
                <w:sz w:val="19"/>
                <w:szCs w:val="19"/>
              </w:rPr>
              <w:t xml:space="preserve"> </w:t>
            </w:r>
            <w:r>
              <w:rPr>
                <w:sz w:val="19"/>
                <w:szCs w:val="19"/>
              </w:rPr>
              <w:t>it’s</w:t>
            </w:r>
            <w:r>
              <w:rPr>
                <w:spacing w:val="-5"/>
                <w:sz w:val="19"/>
                <w:szCs w:val="19"/>
              </w:rPr>
              <w:t xml:space="preserve"> </w:t>
            </w:r>
            <w:r>
              <w:rPr>
                <w:sz w:val="19"/>
                <w:szCs w:val="19"/>
              </w:rPr>
              <w:t>been</w:t>
            </w:r>
            <w:r>
              <w:rPr>
                <w:spacing w:val="-6"/>
                <w:sz w:val="19"/>
                <w:szCs w:val="19"/>
              </w:rPr>
              <w:t xml:space="preserve"> </w:t>
            </w:r>
            <w:r>
              <w:rPr>
                <w:sz w:val="19"/>
                <w:szCs w:val="19"/>
              </w:rPr>
              <w:t>a</w:t>
            </w:r>
            <w:r>
              <w:rPr>
                <w:spacing w:val="-6"/>
                <w:sz w:val="19"/>
                <w:szCs w:val="19"/>
              </w:rPr>
              <w:t xml:space="preserve"> </w:t>
            </w:r>
            <w:r>
              <w:rPr>
                <w:sz w:val="19"/>
                <w:szCs w:val="19"/>
              </w:rPr>
              <w:t>high</w:t>
            </w:r>
            <w:r>
              <w:rPr>
                <w:spacing w:val="-6"/>
                <w:sz w:val="19"/>
                <w:szCs w:val="19"/>
              </w:rPr>
              <w:t xml:space="preserve"> </w:t>
            </w:r>
            <w:r>
              <w:rPr>
                <w:sz w:val="19"/>
                <w:szCs w:val="19"/>
              </w:rPr>
              <w:t>priority on the plan</w:t>
            </w:r>
          </w:p>
        </w:tc>
        <w:tc>
          <w:tcPr>
            <w:tcW w:w="7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76696DE" w14:textId="77777777" w:rsidR="001651D3" w:rsidRDefault="001651D3">
            <w:pPr>
              <w:pStyle w:val="TableParagraph"/>
              <w:kinsoku w:val="0"/>
              <w:overflowPunct w:val="0"/>
              <w:rPr>
                <w:rFonts w:ascii="Times New Roman" w:hAnsi="Times New Roman" w:cs="Times New Roman"/>
                <w:sz w:val="18"/>
                <w:szCs w:val="18"/>
              </w:rPr>
            </w:pPr>
          </w:p>
        </w:tc>
        <w:tc>
          <w:tcPr>
            <w:tcW w:w="1229" w:type="dxa"/>
            <w:tcBorders>
              <w:top w:val="single" w:sz="8" w:space="0" w:color="000000"/>
              <w:left w:val="single" w:sz="8" w:space="0" w:color="000000"/>
              <w:bottom w:val="single" w:sz="8" w:space="0" w:color="000000"/>
              <w:right w:val="single" w:sz="8" w:space="0" w:color="000000"/>
            </w:tcBorders>
          </w:tcPr>
          <w:p w14:paraId="75B68F39" w14:textId="77777777" w:rsidR="001651D3" w:rsidRDefault="001651D3">
            <w:pPr>
              <w:pStyle w:val="TableParagraph"/>
              <w:kinsoku w:val="0"/>
              <w:overflowPunct w:val="0"/>
              <w:spacing w:line="217" w:lineRule="exact"/>
              <w:ind w:left="107"/>
              <w:rPr>
                <w:spacing w:val="-5"/>
                <w:sz w:val="19"/>
                <w:szCs w:val="19"/>
              </w:rPr>
            </w:pPr>
            <w:r>
              <w:rPr>
                <w:spacing w:val="-5"/>
                <w:sz w:val="19"/>
                <w:szCs w:val="19"/>
              </w:rPr>
              <w:t>X1</w:t>
            </w:r>
          </w:p>
        </w:tc>
        <w:tc>
          <w:tcPr>
            <w:tcW w:w="7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7A16FF8" w14:textId="77777777" w:rsidR="001651D3" w:rsidRDefault="001651D3">
            <w:pPr>
              <w:pStyle w:val="TableParagraph"/>
              <w:kinsoku w:val="0"/>
              <w:overflowPunct w:val="0"/>
              <w:rPr>
                <w:rFonts w:ascii="Times New Roman" w:hAnsi="Times New Roman" w:cs="Times New Roman"/>
                <w:sz w:val="18"/>
                <w:szCs w:val="18"/>
              </w:rPr>
            </w:pPr>
          </w:p>
        </w:tc>
        <w:tc>
          <w:tcPr>
            <w:tcW w:w="278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7517D73" w14:textId="77777777" w:rsidR="001651D3" w:rsidRDefault="001651D3">
            <w:pPr>
              <w:pStyle w:val="TableParagraph"/>
              <w:kinsoku w:val="0"/>
              <w:overflowPunct w:val="0"/>
              <w:rPr>
                <w:rFonts w:ascii="Times New Roman" w:hAnsi="Times New Roman" w:cs="Times New Roman"/>
                <w:sz w:val="18"/>
                <w:szCs w:val="18"/>
              </w:rPr>
            </w:pPr>
          </w:p>
        </w:tc>
      </w:tr>
    </w:tbl>
    <w:p w14:paraId="1294BD33" w14:textId="77777777" w:rsidR="001651D3" w:rsidRDefault="001651D3">
      <w:pPr>
        <w:rPr>
          <w:sz w:val="20"/>
          <w:szCs w:val="20"/>
        </w:rPr>
        <w:sectPr w:rsidR="00000000">
          <w:footerReference w:type="default" r:id="rId7"/>
          <w:pgSz w:w="11910" w:h="16840"/>
          <w:pgMar w:top="620" w:right="840" w:bottom="1160" w:left="840" w:header="0" w:footer="961" w:gutter="0"/>
          <w:pgNumType w:start="1"/>
          <w:cols w:space="720"/>
          <w:noEndnote/>
        </w:sectPr>
      </w:pPr>
    </w:p>
    <w:p w14:paraId="6F2B1861" w14:textId="77777777" w:rsidR="001651D3" w:rsidRDefault="001651D3">
      <w:pPr>
        <w:pStyle w:val="Heading1"/>
        <w:kinsoku w:val="0"/>
        <w:overflowPunct w:val="0"/>
        <w:spacing w:before="66"/>
        <w:rPr>
          <w:spacing w:val="-2"/>
        </w:rPr>
      </w:pPr>
      <w:r>
        <w:lastRenderedPageBreak/>
        <w:t>Capital</w:t>
      </w:r>
      <w:r>
        <w:rPr>
          <w:spacing w:val="-7"/>
        </w:rPr>
        <w:t xml:space="preserve"> </w:t>
      </w:r>
      <w:r>
        <w:t>Budget</w:t>
      </w:r>
      <w:r>
        <w:rPr>
          <w:spacing w:val="-7"/>
        </w:rPr>
        <w:t xml:space="preserve"> </w:t>
      </w:r>
      <w:r>
        <w:t>Items</w:t>
      </w:r>
      <w:r>
        <w:rPr>
          <w:spacing w:val="-6"/>
        </w:rPr>
        <w:t xml:space="preserve"> </w:t>
      </w:r>
      <w:r>
        <w:t>will</w:t>
      </w:r>
      <w:r>
        <w:rPr>
          <w:spacing w:val="-7"/>
        </w:rPr>
        <w:t xml:space="preserve"> </w:t>
      </w:r>
      <w:r>
        <w:t>be</w:t>
      </w:r>
      <w:r>
        <w:rPr>
          <w:spacing w:val="-4"/>
        </w:rPr>
        <w:t xml:space="preserve"> </w:t>
      </w:r>
      <w:r>
        <w:t>prioritised</w:t>
      </w:r>
      <w:r>
        <w:rPr>
          <w:spacing w:val="-6"/>
        </w:rPr>
        <w:t xml:space="preserve"> </w:t>
      </w:r>
      <w:r>
        <w:t>from</w:t>
      </w:r>
      <w:r>
        <w:rPr>
          <w:spacing w:val="-4"/>
        </w:rPr>
        <w:t xml:space="preserve"> </w:t>
      </w:r>
      <w:r>
        <w:t>each</w:t>
      </w:r>
      <w:r>
        <w:rPr>
          <w:spacing w:val="-4"/>
        </w:rPr>
        <w:t xml:space="preserve"> </w:t>
      </w:r>
      <w:r>
        <w:t>service’s</w:t>
      </w:r>
      <w:r>
        <w:rPr>
          <w:spacing w:val="-5"/>
        </w:rPr>
        <w:t xml:space="preserve"> </w:t>
      </w:r>
      <w:r>
        <w:t>Operational</w:t>
      </w:r>
      <w:r>
        <w:rPr>
          <w:spacing w:val="-6"/>
        </w:rPr>
        <w:t xml:space="preserve"> </w:t>
      </w:r>
      <w:r>
        <w:t>Capital</w:t>
      </w:r>
      <w:r>
        <w:rPr>
          <w:spacing w:val="-7"/>
        </w:rPr>
        <w:t xml:space="preserve"> </w:t>
      </w:r>
      <w:r>
        <w:rPr>
          <w:spacing w:val="-2"/>
        </w:rPr>
        <w:t>Plan:</w:t>
      </w:r>
    </w:p>
    <w:p w14:paraId="63532CAF" w14:textId="77777777" w:rsidR="001651D3" w:rsidRDefault="001651D3">
      <w:pPr>
        <w:pStyle w:val="BodyText"/>
        <w:kinsoku w:val="0"/>
        <w:overflowPunct w:val="0"/>
        <w:spacing w:before="94" w:line="271" w:lineRule="auto"/>
        <w:ind w:left="578" w:right="366"/>
      </w:pPr>
      <w:r>
        <w:t xml:space="preserve">The Operational Capital plans will use the template included as Attachment 3. The Approved Provider has final decision on </w:t>
      </w:r>
      <w:proofErr w:type="gramStart"/>
      <w:r>
        <w:t>if and when</w:t>
      </w:r>
      <w:proofErr w:type="gramEnd"/>
      <w:r>
        <w:t xml:space="preserve"> the suggested projects are included in the Operational Capital Plan.</w:t>
      </w:r>
    </w:p>
    <w:p w14:paraId="08E621B3" w14:textId="77777777" w:rsidR="001651D3" w:rsidRDefault="001651D3">
      <w:pPr>
        <w:pStyle w:val="BodyText"/>
        <w:kinsoku w:val="0"/>
        <w:overflowPunct w:val="0"/>
        <w:spacing w:before="169"/>
        <w:ind w:left="578"/>
        <w:rPr>
          <w:spacing w:val="-2"/>
        </w:rPr>
      </w:pPr>
      <w:r>
        <w:t>Once</w:t>
      </w:r>
      <w:r>
        <w:rPr>
          <w:spacing w:val="-7"/>
        </w:rPr>
        <w:t xml:space="preserve"> </w:t>
      </w:r>
      <w:r>
        <w:t>projects</w:t>
      </w:r>
      <w:r>
        <w:rPr>
          <w:spacing w:val="-5"/>
        </w:rPr>
        <w:t xml:space="preserve"> </w:t>
      </w:r>
      <w:r>
        <w:t>have</w:t>
      </w:r>
      <w:r>
        <w:rPr>
          <w:spacing w:val="-5"/>
        </w:rPr>
        <w:t xml:space="preserve"> </w:t>
      </w:r>
      <w:r>
        <w:t>been</w:t>
      </w:r>
      <w:r>
        <w:rPr>
          <w:spacing w:val="-7"/>
        </w:rPr>
        <w:t xml:space="preserve"> </w:t>
      </w:r>
      <w:r>
        <w:t>chosen</w:t>
      </w:r>
      <w:r>
        <w:rPr>
          <w:spacing w:val="-5"/>
        </w:rPr>
        <w:t xml:space="preserve"> </w:t>
      </w:r>
      <w:r>
        <w:t>to</w:t>
      </w:r>
      <w:r>
        <w:rPr>
          <w:spacing w:val="-6"/>
        </w:rPr>
        <w:t xml:space="preserve"> </w:t>
      </w:r>
      <w:r>
        <w:t>be</w:t>
      </w:r>
      <w:r>
        <w:rPr>
          <w:spacing w:val="-7"/>
        </w:rPr>
        <w:t xml:space="preserve"> </w:t>
      </w:r>
      <w:r>
        <w:t>funded</w:t>
      </w:r>
      <w:r>
        <w:rPr>
          <w:spacing w:val="-5"/>
        </w:rPr>
        <w:t xml:space="preserve"> </w:t>
      </w:r>
      <w:r>
        <w:t>the</w:t>
      </w:r>
      <w:r>
        <w:rPr>
          <w:spacing w:val="-7"/>
        </w:rPr>
        <w:t xml:space="preserve"> </w:t>
      </w:r>
      <w:r>
        <w:t>following</w:t>
      </w:r>
      <w:r>
        <w:rPr>
          <w:spacing w:val="-5"/>
        </w:rPr>
        <w:t xml:space="preserve"> </w:t>
      </w:r>
      <w:r>
        <w:t>will</w:t>
      </w:r>
      <w:r>
        <w:rPr>
          <w:spacing w:val="-7"/>
        </w:rPr>
        <w:t xml:space="preserve"> </w:t>
      </w:r>
      <w:r>
        <w:rPr>
          <w:spacing w:val="-2"/>
        </w:rPr>
        <w:t>occur.</w:t>
      </w:r>
    </w:p>
    <w:p w14:paraId="7FA7879F" w14:textId="77777777" w:rsidR="001651D3" w:rsidRDefault="001651D3">
      <w:pPr>
        <w:pStyle w:val="ListParagraph"/>
        <w:numPr>
          <w:ilvl w:val="0"/>
          <w:numId w:val="1"/>
        </w:numPr>
        <w:tabs>
          <w:tab w:val="left" w:pos="1296"/>
        </w:tabs>
        <w:kinsoku w:val="0"/>
        <w:overflowPunct w:val="0"/>
        <w:spacing w:before="200"/>
        <w:ind w:left="1296" w:hanging="358"/>
        <w:rPr>
          <w:spacing w:val="-2"/>
          <w:sz w:val="20"/>
          <w:szCs w:val="20"/>
        </w:rPr>
      </w:pPr>
      <w:r>
        <w:rPr>
          <w:sz w:val="20"/>
          <w:szCs w:val="20"/>
        </w:rPr>
        <w:t>The</w:t>
      </w:r>
      <w:r>
        <w:rPr>
          <w:spacing w:val="-8"/>
          <w:sz w:val="20"/>
          <w:szCs w:val="20"/>
        </w:rPr>
        <w:t xml:space="preserve"> </w:t>
      </w:r>
      <w:proofErr w:type="gramStart"/>
      <w:r>
        <w:rPr>
          <w:sz w:val="20"/>
          <w:szCs w:val="20"/>
        </w:rPr>
        <w:t>short</w:t>
      </w:r>
      <w:r>
        <w:rPr>
          <w:spacing w:val="-6"/>
          <w:sz w:val="20"/>
          <w:szCs w:val="20"/>
        </w:rPr>
        <w:t xml:space="preserve"> </w:t>
      </w:r>
      <w:r>
        <w:rPr>
          <w:sz w:val="20"/>
          <w:szCs w:val="20"/>
        </w:rPr>
        <w:t>listed</w:t>
      </w:r>
      <w:proofErr w:type="gramEnd"/>
      <w:r>
        <w:rPr>
          <w:spacing w:val="-6"/>
          <w:sz w:val="20"/>
          <w:szCs w:val="20"/>
        </w:rPr>
        <w:t xml:space="preserve"> </w:t>
      </w:r>
      <w:r>
        <w:rPr>
          <w:sz w:val="20"/>
          <w:szCs w:val="20"/>
        </w:rPr>
        <w:t>items</w:t>
      </w:r>
      <w:r>
        <w:rPr>
          <w:spacing w:val="-7"/>
          <w:sz w:val="20"/>
          <w:szCs w:val="20"/>
        </w:rPr>
        <w:t xml:space="preserve"> </w:t>
      </w:r>
      <w:r>
        <w:rPr>
          <w:sz w:val="20"/>
          <w:szCs w:val="20"/>
        </w:rPr>
        <w:t>for</w:t>
      </w:r>
      <w:r>
        <w:rPr>
          <w:spacing w:val="-6"/>
          <w:sz w:val="20"/>
          <w:szCs w:val="20"/>
        </w:rPr>
        <w:t xml:space="preserve"> </w:t>
      </w:r>
      <w:r>
        <w:rPr>
          <w:sz w:val="20"/>
          <w:szCs w:val="20"/>
        </w:rPr>
        <w:t>each</w:t>
      </w:r>
      <w:r>
        <w:rPr>
          <w:spacing w:val="-6"/>
          <w:sz w:val="20"/>
          <w:szCs w:val="20"/>
        </w:rPr>
        <w:t xml:space="preserve"> </w:t>
      </w:r>
      <w:r>
        <w:rPr>
          <w:sz w:val="20"/>
          <w:szCs w:val="20"/>
        </w:rPr>
        <w:t>region</w:t>
      </w:r>
      <w:r>
        <w:rPr>
          <w:spacing w:val="-5"/>
          <w:sz w:val="20"/>
          <w:szCs w:val="20"/>
        </w:rPr>
        <w:t xml:space="preserve"> </w:t>
      </w:r>
      <w:r>
        <w:rPr>
          <w:sz w:val="20"/>
          <w:szCs w:val="20"/>
        </w:rPr>
        <w:t>will</w:t>
      </w:r>
      <w:r>
        <w:rPr>
          <w:spacing w:val="-6"/>
          <w:sz w:val="20"/>
          <w:szCs w:val="20"/>
        </w:rPr>
        <w:t xml:space="preserve"> </w:t>
      </w:r>
      <w:r>
        <w:rPr>
          <w:sz w:val="20"/>
          <w:szCs w:val="20"/>
        </w:rPr>
        <w:t>be</w:t>
      </w:r>
      <w:r>
        <w:rPr>
          <w:spacing w:val="-7"/>
          <w:sz w:val="20"/>
          <w:szCs w:val="20"/>
        </w:rPr>
        <w:t xml:space="preserve"> </w:t>
      </w:r>
      <w:r>
        <w:rPr>
          <w:sz w:val="20"/>
          <w:szCs w:val="20"/>
        </w:rPr>
        <w:t>published</w:t>
      </w:r>
      <w:r>
        <w:rPr>
          <w:spacing w:val="-6"/>
          <w:sz w:val="20"/>
          <w:szCs w:val="20"/>
        </w:rPr>
        <w:t xml:space="preserve"> </w:t>
      </w:r>
      <w:r>
        <w:rPr>
          <w:sz w:val="20"/>
          <w:szCs w:val="20"/>
        </w:rPr>
        <w:t>annually</w:t>
      </w:r>
      <w:r>
        <w:rPr>
          <w:spacing w:val="-3"/>
          <w:sz w:val="20"/>
          <w:szCs w:val="20"/>
        </w:rPr>
        <w:t xml:space="preserve"> </w:t>
      </w:r>
      <w:r>
        <w:rPr>
          <w:spacing w:val="-2"/>
          <w:sz w:val="20"/>
          <w:szCs w:val="20"/>
        </w:rPr>
        <w:t>(Newsfeed).</w:t>
      </w:r>
    </w:p>
    <w:p w14:paraId="590AD66C" w14:textId="77777777" w:rsidR="001651D3" w:rsidRDefault="001651D3">
      <w:pPr>
        <w:pStyle w:val="ListParagraph"/>
        <w:numPr>
          <w:ilvl w:val="0"/>
          <w:numId w:val="1"/>
        </w:numPr>
        <w:tabs>
          <w:tab w:val="left" w:pos="1298"/>
        </w:tabs>
        <w:kinsoku w:val="0"/>
        <w:overflowPunct w:val="0"/>
        <w:spacing w:before="199" w:line="273" w:lineRule="auto"/>
        <w:ind w:right="574"/>
        <w:rPr>
          <w:sz w:val="20"/>
          <w:szCs w:val="20"/>
        </w:rPr>
      </w:pPr>
      <w:r>
        <w:rPr>
          <w:sz w:val="20"/>
          <w:szCs w:val="20"/>
        </w:rPr>
        <w:t>Relevant services will be contacted individually by Central Office to explain next steps which may include the following:</w:t>
      </w:r>
    </w:p>
    <w:p w14:paraId="0FD0CA39" w14:textId="77777777" w:rsidR="001651D3" w:rsidRDefault="001651D3">
      <w:pPr>
        <w:pStyle w:val="ListParagraph"/>
        <w:numPr>
          <w:ilvl w:val="1"/>
          <w:numId w:val="1"/>
        </w:numPr>
        <w:tabs>
          <w:tab w:val="left" w:pos="2018"/>
        </w:tabs>
        <w:kinsoku w:val="0"/>
        <w:overflowPunct w:val="0"/>
        <w:spacing w:before="167" w:line="271" w:lineRule="auto"/>
        <w:ind w:right="575"/>
        <w:rPr>
          <w:sz w:val="20"/>
          <w:szCs w:val="20"/>
        </w:rPr>
      </w:pPr>
      <w:r>
        <w:rPr>
          <w:sz w:val="20"/>
          <w:szCs w:val="20"/>
        </w:rPr>
        <w:t>The project needs to meet the building owner’</w:t>
      </w:r>
      <w:r>
        <w:rPr>
          <w:sz w:val="20"/>
          <w:szCs w:val="20"/>
        </w:rPr>
        <w:t xml:space="preserve">s requirements and be approved by the building </w:t>
      </w:r>
      <w:proofErr w:type="gramStart"/>
      <w:r>
        <w:rPr>
          <w:sz w:val="20"/>
          <w:szCs w:val="20"/>
        </w:rPr>
        <w:t>owner</w:t>
      </w:r>
      <w:proofErr w:type="gramEnd"/>
    </w:p>
    <w:p w14:paraId="57EAB024" w14:textId="77777777" w:rsidR="001651D3" w:rsidRDefault="001651D3">
      <w:pPr>
        <w:pStyle w:val="ListParagraph"/>
        <w:numPr>
          <w:ilvl w:val="1"/>
          <w:numId w:val="1"/>
        </w:numPr>
        <w:tabs>
          <w:tab w:val="left" w:pos="2016"/>
        </w:tabs>
        <w:kinsoku w:val="0"/>
        <w:overflowPunct w:val="0"/>
        <w:spacing w:before="169"/>
        <w:ind w:left="2016" w:hanging="358"/>
        <w:rPr>
          <w:spacing w:val="-2"/>
          <w:sz w:val="20"/>
          <w:szCs w:val="20"/>
        </w:rPr>
      </w:pPr>
      <w:r>
        <w:rPr>
          <w:sz w:val="20"/>
          <w:szCs w:val="20"/>
        </w:rPr>
        <w:t>Quotes</w:t>
      </w:r>
      <w:r>
        <w:rPr>
          <w:spacing w:val="-6"/>
          <w:sz w:val="20"/>
          <w:szCs w:val="20"/>
        </w:rPr>
        <w:t xml:space="preserve"> </w:t>
      </w:r>
      <w:r>
        <w:rPr>
          <w:sz w:val="20"/>
          <w:szCs w:val="20"/>
        </w:rPr>
        <w:t>for</w:t>
      </w:r>
      <w:r>
        <w:rPr>
          <w:spacing w:val="-6"/>
          <w:sz w:val="20"/>
          <w:szCs w:val="20"/>
        </w:rPr>
        <w:t xml:space="preserve"> </w:t>
      </w:r>
      <w:r>
        <w:rPr>
          <w:sz w:val="20"/>
          <w:szCs w:val="20"/>
        </w:rPr>
        <w:t>works</w:t>
      </w:r>
      <w:r>
        <w:rPr>
          <w:spacing w:val="-5"/>
          <w:sz w:val="20"/>
          <w:szCs w:val="20"/>
        </w:rPr>
        <w:t xml:space="preserve"> </w:t>
      </w:r>
      <w:r>
        <w:rPr>
          <w:sz w:val="20"/>
          <w:szCs w:val="20"/>
        </w:rPr>
        <w:t>are</w:t>
      </w:r>
      <w:r>
        <w:rPr>
          <w:spacing w:val="-6"/>
          <w:sz w:val="20"/>
          <w:szCs w:val="20"/>
        </w:rPr>
        <w:t xml:space="preserve"> </w:t>
      </w:r>
      <w:r>
        <w:rPr>
          <w:sz w:val="20"/>
          <w:szCs w:val="20"/>
        </w:rPr>
        <w:t>sought</w:t>
      </w:r>
      <w:r>
        <w:rPr>
          <w:spacing w:val="-6"/>
          <w:sz w:val="20"/>
          <w:szCs w:val="20"/>
        </w:rPr>
        <w:t xml:space="preserve"> </w:t>
      </w:r>
      <w:r>
        <w:rPr>
          <w:sz w:val="20"/>
          <w:szCs w:val="20"/>
        </w:rPr>
        <w:t>and</w:t>
      </w:r>
      <w:r>
        <w:rPr>
          <w:spacing w:val="-6"/>
          <w:sz w:val="20"/>
          <w:szCs w:val="20"/>
        </w:rPr>
        <w:t xml:space="preserve"> </w:t>
      </w:r>
      <w:proofErr w:type="gramStart"/>
      <w:r>
        <w:rPr>
          <w:spacing w:val="-2"/>
          <w:sz w:val="20"/>
          <w:szCs w:val="20"/>
        </w:rPr>
        <w:t>approved</w:t>
      </w:r>
      <w:proofErr w:type="gramEnd"/>
    </w:p>
    <w:p w14:paraId="61744133" w14:textId="77777777" w:rsidR="001651D3" w:rsidRDefault="001651D3">
      <w:pPr>
        <w:pStyle w:val="ListParagraph"/>
        <w:numPr>
          <w:ilvl w:val="1"/>
          <w:numId w:val="1"/>
        </w:numPr>
        <w:tabs>
          <w:tab w:val="left" w:pos="2018"/>
        </w:tabs>
        <w:kinsoku w:val="0"/>
        <w:overflowPunct w:val="0"/>
        <w:spacing w:before="202"/>
        <w:rPr>
          <w:spacing w:val="-5"/>
          <w:sz w:val="20"/>
          <w:szCs w:val="20"/>
        </w:rPr>
      </w:pPr>
      <w:r>
        <w:rPr>
          <w:sz w:val="20"/>
          <w:szCs w:val="20"/>
        </w:rPr>
        <w:t>Time</w:t>
      </w:r>
      <w:r>
        <w:rPr>
          <w:spacing w:val="-6"/>
          <w:sz w:val="20"/>
          <w:szCs w:val="20"/>
        </w:rPr>
        <w:t xml:space="preserve"> </w:t>
      </w:r>
      <w:r>
        <w:rPr>
          <w:sz w:val="20"/>
          <w:szCs w:val="20"/>
        </w:rPr>
        <w:t>frames</w:t>
      </w:r>
      <w:r>
        <w:rPr>
          <w:spacing w:val="-7"/>
          <w:sz w:val="20"/>
          <w:szCs w:val="20"/>
        </w:rPr>
        <w:t xml:space="preserve"> </w:t>
      </w:r>
      <w:r>
        <w:rPr>
          <w:sz w:val="20"/>
          <w:szCs w:val="20"/>
        </w:rPr>
        <w:t>for</w:t>
      </w:r>
      <w:r>
        <w:rPr>
          <w:spacing w:val="-6"/>
          <w:sz w:val="20"/>
          <w:szCs w:val="20"/>
        </w:rPr>
        <w:t xml:space="preserve"> </w:t>
      </w:r>
      <w:r>
        <w:rPr>
          <w:sz w:val="20"/>
          <w:szCs w:val="20"/>
        </w:rPr>
        <w:t>works</w:t>
      </w:r>
      <w:r>
        <w:rPr>
          <w:spacing w:val="-5"/>
          <w:sz w:val="20"/>
          <w:szCs w:val="20"/>
        </w:rPr>
        <w:t xml:space="preserve"> </w:t>
      </w:r>
      <w:r>
        <w:rPr>
          <w:sz w:val="20"/>
          <w:szCs w:val="20"/>
        </w:rPr>
        <w:t>are</w:t>
      </w:r>
      <w:r>
        <w:rPr>
          <w:spacing w:val="-5"/>
          <w:sz w:val="20"/>
          <w:szCs w:val="20"/>
        </w:rPr>
        <w:t xml:space="preserve"> </w:t>
      </w:r>
      <w:r>
        <w:rPr>
          <w:sz w:val="20"/>
          <w:szCs w:val="20"/>
        </w:rPr>
        <w:t>agreed</w:t>
      </w:r>
      <w:r>
        <w:rPr>
          <w:spacing w:val="-6"/>
          <w:sz w:val="20"/>
          <w:szCs w:val="20"/>
        </w:rPr>
        <w:t xml:space="preserve"> </w:t>
      </w:r>
      <w:proofErr w:type="gramStart"/>
      <w:r>
        <w:rPr>
          <w:spacing w:val="-5"/>
          <w:sz w:val="20"/>
          <w:szCs w:val="20"/>
        </w:rPr>
        <w:t>on</w:t>
      </w:r>
      <w:proofErr w:type="gramEnd"/>
    </w:p>
    <w:p w14:paraId="43F61F7D" w14:textId="77777777" w:rsidR="001651D3" w:rsidRDefault="001651D3">
      <w:pPr>
        <w:pStyle w:val="ListParagraph"/>
        <w:numPr>
          <w:ilvl w:val="0"/>
          <w:numId w:val="1"/>
        </w:numPr>
        <w:tabs>
          <w:tab w:val="left" w:pos="1296"/>
        </w:tabs>
        <w:kinsoku w:val="0"/>
        <w:overflowPunct w:val="0"/>
        <w:spacing w:before="201"/>
        <w:ind w:left="1296" w:hanging="358"/>
        <w:rPr>
          <w:spacing w:val="-2"/>
          <w:sz w:val="20"/>
          <w:szCs w:val="20"/>
        </w:rPr>
      </w:pPr>
      <w:r>
        <w:rPr>
          <w:sz w:val="20"/>
          <w:szCs w:val="20"/>
        </w:rPr>
        <w:t>Time</w:t>
      </w:r>
      <w:r>
        <w:rPr>
          <w:spacing w:val="-7"/>
          <w:sz w:val="20"/>
          <w:szCs w:val="20"/>
        </w:rPr>
        <w:t xml:space="preserve"> </w:t>
      </w:r>
      <w:r>
        <w:rPr>
          <w:sz w:val="20"/>
          <w:szCs w:val="20"/>
        </w:rPr>
        <w:t>frames</w:t>
      </w:r>
      <w:r>
        <w:rPr>
          <w:spacing w:val="-5"/>
          <w:sz w:val="20"/>
          <w:szCs w:val="20"/>
        </w:rPr>
        <w:t xml:space="preserve"> </w:t>
      </w:r>
      <w:r>
        <w:rPr>
          <w:sz w:val="20"/>
          <w:szCs w:val="20"/>
        </w:rPr>
        <w:t>will</w:t>
      </w:r>
      <w:r>
        <w:rPr>
          <w:spacing w:val="-6"/>
          <w:sz w:val="20"/>
          <w:szCs w:val="20"/>
        </w:rPr>
        <w:t xml:space="preserve"> </w:t>
      </w:r>
      <w:r>
        <w:rPr>
          <w:sz w:val="20"/>
          <w:szCs w:val="20"/>
        </w:rPr>
        <w:t>vary</w:t>
      </w:r>
      <w:r>
        <w:rPr>
          <w:spacing w:val="-9"/>
          <w:sz w:val="20"/>
          <w:szCs w:val="20"/>
        </w:rPr>
        <w:t xml:space="preserve"> </w:t>
      </w:r>
      <w:r>
        <w:rPr>
          <w:sz w:val="20"/>
          <w:szCs w:val="20"/>
        </w:rPr>
        <w:t>depending</w:t>
      </w:r>
      <w:r>
        <w:rPr>
          <w:spacing w:val="-7"/>
          <w:sz w:val="20"/>
          <w:szCs w:val="20"/>
        </w:rPr>
        <w:t xml:space="preserve"> </w:t>
      </w:r>
      <w:r>
        <w:rPr>
          <w:sz w:val="20"/>
          <w:szCs w:val="20"/>
        </w:rPr>
        <w:t>on</w:t>
      </w:r>
      <w:r>
        <w:rPr>
          <w:spacing w:val="-6"/>
          <w:sz w:val="20"/>
          <w:szCs w:val="20"/>
        </w:rPr>
        <w:t xml:space="preserve"> </w:t>
      </w:r>
      <w:r>
        <w:rPr>
          <w:sz w:val="20"/>
          <w:szCs w:val="20"/>
        </w:rPr>
        <w:t>the</w:t>
      </w:r>
      <w:r>
        <w:rPr>
          <w:spacing w:val="-7"/>
          <w:sz w:val="20"/>
          <w:szCs w:val="20"/>
        </w:rPr>
        <w:t xml:space="preserve"> </w:t>
      </w:r>
      <w:r>
        <w:rPr>
          <w:sz w:val="20"/>
          <w:szCs w:val="20"/>
        </w:rPr>
        <w:t>building</w:t>
      </w:r>
      <w:r>
        <w:rPr>
          <w:spacing w:val="-5"/>
          <w:sz w:val="20"/>
          <w:szCs w:val="20"/>
        </w:rPr>
        <w:t xml:space="preserve"> </w:t>
      </w:r>
      <w:r>
        <w:rPr>
          <w:sz w:val="20"/>
          <w:szCs w:val="20"/>
        </w:rPr>
        <w:t>owner</w:t>
      </w:r>
      <w:r>
        <w:rPr>
          <w:spacing w:val="-6"/>
          <w:sz w:val="20"/>
          <w:szCs w:val="20"/>
        </w:rPr>
        <w:t xml:space="preserve"> </w:t>
      </w:r>
      <w:r>
        <w:rPr>
          <w:sz w:val="20"/>
          <w:szCs w:val="20"/>
        </w:rPr>
        <w:t>or</w:t>
      </w:r>
      <w:r>
        <w:rPr>
          <w:spacing w:val="-6"/>
          <w:sz w:val="20"/>
          <w:szCs w:val="20"/>
        </w:rPr>
        <w:t xml:space="preserve"> </w:t>
      </w:r>
      <w:r>
        <w:rPr>
          <w:sz w:val="20"/>
          <w:szCs w:val="20"/>
        </w:rPr>
        <w:t>local</w:t>
      </w:r>
      <w:r>
        <w:rPr>
          <w:spacing w:val="-7"/>
          <w:sz w:val="20"/>
          <w:szCs w:val="20"/>
        </w:rPr>
        <w:t xml:space="preserve"> </w:t>
      </w:r>
      <w:r>
        <w:rPr>
          <w:sz w:val="20"/>
          <w:szCs w:val="20"/>
        </w:rPr>
        <w:t>government</w:t>
      </w:r>
      <w:r>
        <w:rPr>
          <w:spacing w:val="-7"/>
          <w:sz w:val="20"/>
          <w:szCs w:val="20"/>
        </w:rPr>
        <w:t xml:space="preserve"> </w:t>
      </w:r>
      <w:r>
        <w:rPr>
          <w:sz w:val="20"/>
          <w:szCs w:val="20"/>
        </w:rPr>
        <w:t>area</w:t>
      </w:r>
      <w:r>
        <w:rPr>
          <w:spacing w:val="-7"/>
          <w:sz w:val="20"/>
          <w:szCs w:val="20"/>
        </w:rPr>
        <w:t xml:space="preserve"> </w:t>
      </w:r>
      <w:r>
        <w:rPr>
          <w:spacing w:val="-2"/>
          <w:sz w:val="20"/>
          <w:szCs w:val="20"/>
        </w:rPr>
        <w:t>(LGA).</w:t>
      </w:r>
    </w:p>
    <w:p w14:paraId="5422CFB5" w14:textId="77777777" w:rsidR="001651D3" w:rsidRDefault="001651D3">
      <w:pPr>
        <w:pStyle w:val="BodyText"/>
        <w:kinsoku w:val="0"/>
        <w:overflowPunct w:val="0"/>
      </w:pPr>
    </w:p>
    <w:p w14:paraId="56872FAA" w14:textId="77777777" w:rsidR="001651D3" w:rsidRDefault="001651D3">
      <w:pPr>
        <w:pStyle w:val="BodyText"/>
        <w:kinsoku w:val="0"/>
        <w:overflowPunct w:val="0"/>
        <w:spacing w:before="135"/>
      </w:pPr>
    </w:p>
    <w:p w14:paraId="1B3C6F97" w14:textId="77777777" w:rsidR="001651D3" w:rsidRDefault="001651D3">
      <w:pPr>
        <w:pStyle w:val="Heading1"/>
        <w:kinsoku w:val="0"/>
        <w:overflowPunct w:val="0"/>
        <w:rPr>
          <w:spacing w:val="-2"/>
        </w:rPr>
      </w:pPr>
      <w:r>
        <w:t>Ongoing</w:t>
      </w:r>
      <w:r>
        <w:rPr>
          <w:spacing w:val="-10"/>
        </w:rPr>
        <w:t xml:space="preserve"> </w:t>
      </w:r>
      <w:r>
        <w:rPr>
          <w:spacing w:val="-2"/>
        </w:rPr>
        <w:t>Management</w:t>
      </w:r>
    </w:p>
    <w:p w14:paraId="7891BDBB" w14:textId="77777777" w:rsidR="001651D3" w:rsidRDefault="001651D3">
      <w:pPr>
        <w:pStyle w:val="BodyText"/>
        <w:kinsoku w:val="0"/>
        <w:overflowPunct w:val="0"/>
        <w:spacing w:before="94" w:line="271" w:lineRule="auto"/>
        <w:ind w:left="578" w:right="366"/>
      </w:pPr>
      <w:r>
        <w:t>The</w:t>
      </w:r>
      <w:r>
        <w:rPr>
          <w:spacing w:val="29"/>
        </w:rPr>
        <w:t xml:space="preserve"> </w:t>
      </w:r>
      <w:r>
        <w:t>Capital</w:t>
      </w:r>
      <w:r>
        <w:rPr>
          <w:spacing w:val="29"/>
        </w:rPr>
        <w:t xml:space="preserve"> </w:t>
      </w:r>
      <w:r>
        <w:t>Budget</w:t>
      </w:r>
      <w:r>
        <w:rPr>
          <w:spacing w:val="30"/>
        </w:rPr>
        <w:t xml:space="preserve"> </w:t>
      </w:r>
      <w:r>
        <w:t>will</w:t>
      </w:r>
      <w:r>
        <w:rPr>
          <w:spacing w:val="29"/>
        </w:rPr>
        <w:t xml:space="preserve"> </w:t>
      </w:r>
      <w:r>
        <w:t>be</w:t>
      </w:r>
      <w:r>
        <w:rPr>
          <w:spacing w:val="31"/>
        </w:rPr>
        <w:t xml:space="preserve"> </w:t>
      </w:r>
      <w:r>
        <w:t>reviewed</w:t>
      </w:r>
      <w:r>
        <w:rPr>
          <w:spacing w:val="29"/>
        </w:rPr>
        <w:t xml:space="preserve"> </w:t>
      </w:r>
      <w:proofErr w:type="gramStart"/>
      <w:r>
        <w:t>regularly</w:t>
      </w:r>
      <w:proofErr w:type="gramEnd"/>
      <w:r>
        <w:rPr>
          <w:spacing w:val="26"/>
        </w:rPr>
        <w:t xml:space="preserve"> </w:t>
      </w:r>
      <w:r>
        <w:t>and</w:t>
      </w:r>
      <w:r>
        <w:rPr>
          <w:spacing w:val="30"/>
        </w:rPr>
        <w:t xml:space="preserve"> </w:t>
      </w:r>
      <w:r>
        <w:t>feedback</w:t>
      </w:r>
      <w:r>
        <w:rPr>
          <w:spacing w:val="33"/>
        </w:rPr>
        <w:t xml:space="preserve"> </w:t>
      </w:r>
      <w:r>
        <w:t>will</w:t>
      </w:r>
      <w:r>
        <w:rPr>
          <w:spacing w:val="29"/>
        </w:rPr>
        <w:t xml:space="preserve"> </w:t>
      </w:r>
      <w:r>
        <w:t>be</w:t>
      </w:r>
      <w:r>
        <w:rPr>
          <w:spacing w:val="30"/>
        </w:rPr>
        <w:t xml:space="preserve"> </w:t>
      </w:r>
      <w:r>
        <w:t>sort</w:t>
      </w:r>
      <w:r>
        <w:rPr>
          <w:spacing w:val="30"/>
        </w:rPr>
        <w:t xml:space="preserve"> </w:t>
      </w:r>
      <w:r>
        <w:t>from</w:t>
      </w:r>
      <w:r>
        <w:rPr>
          <w:spacing w:val="32"/>
        </w:rPr>
        <w:t xml:space="preserve"> </w:t>
      </w:r>
      <w:r>
        <w:t>all</w:t>
      </w:r>
      <w:r>
        <w:rPr>
          <w:spacing w:val="29"/>
        </w:rPr>
        <w:t xml:space="preserve"> </w:t>
      </w:r>
      <w:r>
        <w:t>key</w:t>
      </w:r>
      <w:r>
        <w:rPr>
          <w:spacing w:val="25"/>
        </w:rPr>
        <w:t xml:space="preserve"> </w:t>
      </w:r>
      <w:r>
        <w:t>stakeholders, staff, children, families, the local community, management and the Shine Bright Board.</w:t>
      </w:r>
    </w:p>
    <w:sectPr w:rsidR="00000000">
      <w:pgSz w:w="11910" w:h="16840"/>
      <w:pgMar w:top="1480" w:right="840" w:bottom="1160" w:left="840" w:header="0" w:footer="9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B519" w14:textId="77777777" w:rsidR="001651D3" w:rsidRDefault="001651D3">
      <w:r>
        <w:separator/>
      </w:r>
    </w:p>
  </w:endnote>
  <w:endnote w:type="continuationSeparator" w:id="0">
    <w:p w14:paraId="0DF6DE97" w14:textId="77777777" w:rsidR="001651D3" w:rsidRDefault="0016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5635" w14:textId="77777777" w:rsidR="001651D3" w:rsidRDefault="001651D3">
    <w:pPr>
      <w:pStyle w:val="BodyText"/>
      <w:kinsoku w:val="0"/>
      <w:overflowPunct w:val="0"/>
      <w:spacing w:line="14" w:lineRule="auto"/>
      <w:rPr>
        <w:rFonts w:ascii="Times New Roman" w:hAnsi="Times New Roman" w:cs="Times New Roman"/>
      </w:rPr>
    </w:pPr>
    <w:r>
      <w:rPr>
        <w:noProof/>
      </w:rPr>
      <w:pict w14:anchorId="5B112E9C">
        <v:shape id="_x0000_s2049" style="position:absolute;margin-left:70.9pt;margin-top:785.35pt;width:483pt;height:.05pt;z-index:-251657216;mso-position-horizontal-relative:page;mso-position-vertical-relative:page" coordsize="9660,1" o:allowincell="f" path="m,hhl9660,e" filled="f" strokecolor="#ffe733" strokeweight="3pt">
          <v:path arrowok="t"/>
          <w10:wrap anchorx="page" anchory="page"/>
        </v:shape>
      </w:pict>
    </w:r>
    <w:r>
      <w:rPr>
        <w:noProof/>
      </w:rPr>
      <w:pict w14:anchorId="3D360A49">
        <v:shapetype id="_x0000_t202" coordsize="21600,21600" o:spt="202" path="m,l,21600r21600,l21600,xe">
          <v:stroke joinstyle="miter"/>
          <v:path gradientshapeok="t" o:connecttype="rect"/>
        </v:shapetype>
        <v:shape id="_x0000_s2050" type="#_x0000_t202" style="position:absolute;margin-left:157.65pt;margin-top:792.1pt;width:280.05pt;height:20.15pt;z-index:-251656192;mso-position-horizontal-relative:page;mso-position-vertical-relative:page" o:allowincell="f" filled="f" stroked="f">
          <v:textbox inset="0,0,0,0">
            <w:txbxContent>
              <w:p w14:paraId="7AA60BE8" w14:textId="77777777" w:rsidR="001651D3" w:rsidRDefault="001651D3">
                <w:pPr>
                  <w:pStyle w:val="BodyText"/>
                  <w:kinsoku w:val="0"/>
                  <w:overflowPunct w:val="0"/>
                  <w:spacing w:before="15" w:line="183" w:lineRule="exact"/>
                  <w:ind w:left="3"/>
                  <w:jc w:val="center"/>
                  <w:rPr>
                    <w:b/>
                    <w:bCs/>
                    <w:color w:val="12498D"/>
                    <w:spacing w:val="-4"/>
                    <w:sz w:val="16"/>
                    <w:szCs w:val="16"/>
                  </w:rPr>
                </w:pPr>
                <w:r>
                  <w:rPr>
                    <w:b/>
                    <w:bCs/>
                    <w:color w:val="12498D"/>
                    <w:sz w:val="16"/>
                    <w:szCs w:val="16"/>
                  </w:rPr>
                  <w:t>Version</w:t>
                </w:r>
                <w:r>
                  <w:rPr>
                    <w:b/>
                    <w:bCs/>
                    <w:color w:val="12498D"/>
                    <w:spacing w:val="-4"/>
                    <w:sz w:val="16"/>
                    <w:szCs w:val="16"/>
                  </w:rPr>
                  <w:t xml:space="preserve"> </w:t>
                </w:r>
                <w:r>
                  <w:rPr>
                    <w:b/>
                    <w:bCs/>
                    <w:color w:val="12498D"/>
                    <w:sz w:val="16"/>
                    <w:szCs w:val="16"/>
                  </w:rPr>
                  <w:t>1.3</w:t>
                </w:r>
                <w:r>
                  <w:rPr>
                    <w:b/>
                    <w:bCs/>
                    <w:color w:val="12498D"/>
                    <w:spacing w:val="-3"/>
                    <w:sz w:val="16"/>
                    <w:szCs w:val="16"/>
                  </w:rPr>
                  <w:t xml:space="preserve"> </w:t>
                </w:r>
                <w:r>
                  <w:rPr>
                    <w:b/>
                    <w:bCs/>
                    <w:color w:val="12498D"/>
                    <w:sz w:val="16"/>
                    <w:szCs w:val="16"/>
                  </w:rPr>
                  <w:t>-</w:t>
                </w:r>
                <w:r>
                  <w:rPr>
                    <w:b/>
                    <w:bCs/>
                    <w:color w:val="12498D"/>
                    <w:spacing w:val="-1"/>
                    <w:sz w:val="16"/>
                    <w:szCs w:val="16"/>
                  </w:rPr>
                  <w:t xml:space="preserve"> </w:t>
                </w:r>
                <w:r>
                  <w:rPr>
                    <w:b/>
                    <w:bCs/>
                    <w:color w:val="12498D"/>
                    <w:sz w:val="16"/>
                    <w:szCs w:val="16"/>
                  </w:rPr>
                  <w:t>October</w:t>
                </w:r>
                <w:r>
                  <w:rPr>
                    <w:b/>
                    <w:bCs/>
                    <w:color w:val="12498D"/>
                    <w:spacing w:val="-3"/>
                    <w:sz w:val="16"/>
                    <w:szCs w:val="16"/>
                  </w:rPr>
                  <w:t xml:space="preserve"> </w:t>
                </w:r>
                <w:r>
                  <w:rPr>
                    <w:b/>
                    <w:bCs/>
                    <w:color w:val="12498D"/>
                    <w:spacing w:val="-4"/>
                    <w:sz w:val="16"/>
                    <w:szCs w:val="16"/>
                  </w:rPr>
                  <w:t>2019</w:t>
                </w:r>
              </w:p>
              <w:p w14:paraId="4F23C595" w14:textId="77777777" w:rsidR="001651D3" w:rsidRDefault="001651D3">
                <w:pPr>
                  <w:pStyle w:val="BodyText"/>
                  <w:kinsoku w:val="0"/>
                  <w:overflowPunct w:val="0"/>
                  <w:spacing w:line="183" w:lineRule="exact"/>
                  <w:ind w:left="3" w:right="3"/>
                  <w:jc w:val="center"/>
                  <w:rPr>
                    <w:b/>
                    <w:bCs/>
                    <w:color w:val="12498D"/>
                    <w:spacing w:val="-2"/>
                    <w:sz w:val="16"/>
                    <w:szCs w:val="16"/>
                  </w:rPr>
                </w:pPr>
                <w:r>
                  <w:rPr>
                    <w:b/>
                    <w:bCs/>
                    <w:color w:val="12498D"/>
                    <w:sz w:val="16"/>
                    <w:szCs w:val="16"/>
                  </w:rPr>
                  <w:t>53</w:t>
                </w:r>
                <w:r>
                  <w:rPr>
                    <w:b/>
                    <w:bCs/>
                    <w:color w:val="12498D"/>
                    <w:spacing w:val="-5"/>
                    <w:sz w:val="16"/>
                    <w:szCs w:val="16"/>
                  </w:rPr>
                  <w:t xml:space="preserve"> </w:t>
                </w:r>
                <w:r>
                  <w:rPr>
                    <w:b/>
                    <w:bCs/>
                    <w:color w:val="12498D"/>
                    <w:sz w:val="16"/>
                    <w:szCs w:val="16"/>
                  </w:rPr>
                  <w:t>Wills</w:t>
                </w:r>
                <w:r>
                  <w:rPr>
                    <w:b/>
                    <w:bCs/>
                    <w:color w:val="12498D"/>
                    <w:spacing w:val="-4"/>
                    <w:sz w:val="16"/>
                    <w:szCs w:val="16"/>
                  </w:rPr>
                  <w:t xml:space="preserve"> </w:t>
                </w:r>
                <w:r>
                  <w:rPr>
                    <w:b/>
                    <w:bCs/>
                    <w:color w:val="12498D"/>
                    <w:sz w:val="16"/>
                    <w:szCs w:val="16"/>
                  </w:rPr>
                  <w:t>Street</w:t>
                </w:r>
                <w:r>
                  <w:rPr>
                    <w:b/>
                    <w:bCs/>
                    <w:color w:val="12498D"/>
                    <w:spacing w:val="-2"/>
                    <w:sz w:val="16"/>
                    <w:szCs w:val="16"/>
                  </w:rPr>
                  <w:t xml:space="preserve"> </w:t>
                </w:r>
                <w:r>
                  <w:rPr>
                    <w:b/>
                    <w:bCs/>
                    <w:color w:val="12498D"/>
                    <w:sz w:val="16"/>
                    <w:szCs w:val="16"/>
                  </w:rPr>
                  <w:t>Bendigo</w:t>
                </w:r>
                <w:r>
                  <w:rPr>
                    <w:b/>
                    <w:bCs/>
                    <w:color w:val="12498D"/>
                    <w:spacing w:val="-4"/>
                    <w:sz w:val="16"/>
                    <w:szCs w:val="16"/>
                  </w:rPr>
                  <w:t xml:space="preserve"> </w:t>
                </w:r>
                <w:r>
                  <w:rPr>
                    <w:b/>
                    <w:bCs/>
                    <w:color w:val="12498D"/>
                    <w:sz w:val="16"/>
                    <w:szCs w:val="16"/>
                  </w:rPr>
                  <w:t>VIC</w:t>
                </w:r>
                <w:r>
                  <w:rPr>
                    <w:b/>
                    <w:bCs/>
                    <w:color w:val="12498D"/>
                    <w:spacing w:val="-2"/>
                    <w:sz w:val="16"/>
                    <w:szCs w:val="16"/>
                  </w:rPr>
                  <w:t xml:space="preserve"> </w:t>
                </w:r>
                <w:r>
                  <w:rPr>
                    <w:b/>
                    <w:bCs/>
                    <w:color w:val="12498D"/>
                    <w:sz w:val="16"/>
                    <w:szCs w:val="16"/>
                  </w:rPr>
                  <w:t>3550</w:t>
                </w:r>
                <w:r>
                  <w:rPr>
                    <w:b/>
                    <w:bCs/>
                    <w:color w:val="12498D"/>
                    <w:spacing w:val="-3"/>
                    <w:sz w:val="16"/>
                    <w:szCs w:val="16"/>
                  </w:rPr>
                  <w:t xml:space="preserve"> </w:t>
                </w:r>
                <w:r>
                  <w:rPr>
                    <w:b/>
                    <w:bCs/>
                    <w:color w:val="12498D"/>
                    <w:sz w:val="16"/>
                    <w:szCs w:val="16"/>
                  </w:rPr>
                  <w:t>|</w:t>
                </w:r>
                <w:r>
                  <w:rPr>
                    <w:b/>
                    <w:bCs/>
                    <w:color w:val="12498D"/>
                    <w:spacing w:val="-1"/>
                    <w:sz w:val="16"/>
                    <w:szCs w:val="16"/>
                  </w:rPr>
                  <w:t xml:space="preserve"> </w:t>
                </w:r>
                <w:r>
                  <w:rPr>
                    <w:b/>
                    <w:bCs/>
                    <w:color w:val="12498D"/>
                    <w:sz w:val="16"/>
                    <w:szCs w:val="16"/>
                  </w:rPr>
                  <w:t>03</w:t>
                </w:r>
                <w:r>
                  <w:rPr>
                    <w:b/>
                    <w:bCs/>
                    <w:color w:val="12498D"/>
                    <w:spacing w:val="-4"/>
                    <w:sz w:val="16"/>
                    <w:szCs w:val="16"/>
                  </w:rPr>
                  <w:t xml:space="preserve"> </w:t>
                </w:r>
                <w:r>
                  <w:rPr>
                    <w:b/>
                    <w:bCs/>
                    <w:color w:val="12498D"/>
                    <w:sz w:val="16"/>
                    <w:szCs w:val="16"/>
                  </w:rPr>
                  <w:t>5443</w:t>
                </w:r>
                <w:r>
                  <w:rPr>
                    <w:b/>
                    <w:bCs/>
                    <w:color w:val="12498D"/>
                    <w:spacing w:val="-2"/>
                    <w:sz w:val="16"/>
                    <w:szCs w:val="16"/>
                  </w:rPr>
                  <w:t xml:space="preserve"> </w:t>
                </w:r>
                <w:r>
                  <w:rPr>
                    <w:b/>
                    <w:bCs/>
                    <w:color w:val="12498D"/>
                    <w:sz w:val="16"/>
                    <w:szCs w:val="16"/>
                  </w:rPr>
                  <w:t>1229 |</w:t>
                </w:r>
                <w:r>
                  <w:rPr>
                    <w:b/>
                    <w:bCs/>
                    <w:color w:val="12498D"/>
                    <w:spacing w:val="-6"/>
                    <w:sz w:val="16"/>
                    <w:szCs w:val="16"/>
                  </w:rPr>
                  <w:t xml:space="preserve"> </w:t>
                </w:r>
                <w:hyperlink r:id="rId1" w:history="1">
                  <w:r>
                    <w:rPr>
                      <w:b/>
                      <w:bCs/>
                      <w:color w:val="12498D"/>
                      <w:spacing w:val="-2"/>
                      <w:sz w:val="16"/>
                      <w:szCs w:val="16"/>
                      <w:u w:val="single"/>
                    </w:rPr>
                    <w:t>www.shinebright.org.au</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5CFF" w14:textId="77777777" w:rsidR="001651D3" w:rsidRDefault="001651D3">
      <w:r>
        <w:separator/>
      </w:r>
    </w:p>
  </w:footnote>
  <w:footnote w:type="continuationSeparator" w:id="0">
    <w:p w14:paraId="62D31350" w14:textId="77777777" w:rsidR="001651D3" w:rsidRDefault="0016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356" w:hanging="360"/>
      </w:pPr>
      <w:rPr>
        <w:rFonts w:ascii="Arial" w:hAnsi="Arial" w:cs="Arial"/>
        <w:b w:val="0"/>
        <w:bCs w:val="0"/>
        <w:i w:val="0"/>
        <w:iCs w:val="0"/>
        <w:spacing w:val="-1"/>
        <w:w w:val="99"/>
        <w:sz w:val="20"/>
        <w:szCs w:val="20"/>
      </w:rPr>
    </w:lvl>
    <w:lvl w:ilvl="1">
      <w:numFmt w:val="bullet"/>
      <w:lvlText w:val="•"/>
      <w:lvlJc w:val="left"/>
      <w:pPr>
        <w:ind w:left="2246" w:hanging="360"/>
      </w:pPr>
    </w:lvl>
    <w:lvl w:ilvl="2">
      <w:numFmt w:val="bullet"/>
      <w:lvlText w:val="•"/>
      <w:lvlJc w:val="left"/>
      <w:pPr>
        <w:ind w:left="3133" w:hanging="360"/>
      </w:pPr>
    </w:lvl>
    <w:lvl w:ilvl="3">
      <w:numFmt w:val="bullet"/>
      <w:lvlText w:val="•"/>
      <w:lvlJc w:val="left"/>
      <w:pPr>
        <w:ind w:left="4019" w:hanging="360"/>
      </w:pPr>
    </w:lvl>
    <w:lvl w:ilvl="4">
      <w:numFmt w:val="bullet"/>
      <w:lvlText w:val="•"/>
      <w:lvlJc w:val="left"/>
      <w:pPr>
        <w:ind w:left="4906" w:hanging="360"/>
      </w:pPr>
    </w:lvl>
    <w:lvl w:ilvl="5">
      <w:numFmt w:val="bullet"/>
      <w:lvlText w:val="•"/>
      <w:lvlJc w:val="left"/>
      <w:pPr>
        <w:ind w:left="5793" w:hanging="360"/>
      </w:pPr>
    </w:lvl>
    <w:lvl w:ilvl="6">
      <w:numFmt w:val="bullet"/>
      <w:lvlText w:val="•"/>
      <w:lvlJc w:val="left"/>
      <w:pPr>
        <w:ind w:left="6679" w:hanging="360"/>
      </w:pPr>
    </w:lvl>
    <w:lvl w:ilvl="7">
      <w:numFmt w:val="bullet"/>
      <w:lvlText w:val="•"/>
      <w:lvlJc w:val="left"/>
      <w:pPr>
        <w:ind w:left="7566" w:hanging="360"/>
      </w:pPr>
    </w:lvl>
    <w:lvl w:ilvl="8">
      <w:numFmt w:val="bullet"/>
      <w:lvlText w:val="•"/>
      <w:lvlJc w:val="left"/>
      <w:pPr>
        <w:ind w:left="8453" w:hanging="360"/>
      </w:pPr>
    </w:lvl>
  </w:abstractNum>
  <w:abstractNum w:abstractNumId="1" w15:restartNumberingAfterBreak="0">
    <w:nsid w:val="00000403"/>
    <w:multiLevelType w:val="multilevel"/>
    <w:tmpl w:val="FFFFFFFF"/>
    <w:lvl w:ilvl="0">
      <w:start w:val="1"/>
      <w:numFmt w:val="decimal"/>
      <w:lvlText w:val="%1)"/>
      <w:lvlJc w:val="left"/>
      <w:pPr>
        <w:ind w:left="1298" w:hanging="360"/>
      </w:pPr>
      <w:rPr>
        <w:rFonts w:ascii="Arial" w:hAnsi="Arial" w:cs="Arial"/>
        <w:b w:val="0"/>
        <w:bCs w:val="0"/>
        <w:i w:val="0"/>
        <w:iCs w:val="0"/>
        <w:spacing w:val="-1"/>
        <w:w w:val="99"/>
        <w:sz w:val="20"/>
        <w:szCs w:val="20"/>
      </w:rPr>
    </w:lvl>
    <w:lvl w:ilvl="1">
      <w:start w:val="1"/>
      <w:numFmt w:val="lowerLetter"/>
      <w:lvlText w:val="%2."/>
      <w:lvlJc w:val="left"/>
      <w:pPr>
        <w:ind w:left="2018" w:hanging="360"/>
      </w:pPr>
      <w:rPr>
        <w:rFonts w:ascii="Arial" w:hAnsi="Arial" w:cs="Arial"/>
        <w:b w:val="0"/>
        <w:bCs w:val="0"/>
        <w:i w:val="0"/>
        <w:iCs w:val="0"/>
        <w:spacing w:val="-1"/>
        <w:w w:val="99"/>
        <w:sz w:val="20"/>
        <w:szCs w:val="20"/>
      </w:rPr>
    </w:lvl>
    <w:lvl w:ilvl="2">
      <w:numFmt w:val="bullet"/>
      <w:lvlText w:val="•"/>
      <w:lvlJc w:val="left"/>
      <w:pPr>
        <w:ind w:left="2931" w:hanging="360"/>
      </w:pPr>
    </w:lvl>
    <w:lvl w:ilvl="3">
      <w:numFmt w:val="bullet"/>
      <w:lvlText w:val="•"/>
      <w:lvlJc w:val="left"/>
      <w:pPr>
        <w:ind w:left="3843" w:hanging="360"/>
      </w:pPr>
    </w:lvl>
    <w:lvl w:ilvl="4">
      <w:numFmt w:val="bullet"/>
      <w:lvlText w:val="•"/>
      <w:lvlJc w:val="left"/>
      <w:pPr>
        <w:ind w:left="4755" w:hanging="360"/>
      </w:pPr>
    </w:lvl>
    <w:lvl w:ilvl="5">
      <w:numFmt w:val="bullet"/>
      <w:lvlText w:val="•"/>
      <w:lvlJc w:val="left"/>
      <w:pPr>
        <w:ind w:left="5667" w:hanging="360"/>
      </w:pPr>
    </w:lvl>
    <w:lvl w:ilvl="6">
      <w:numFmt w:val="bullet"/>
      <w:lvlText w:val="•"/>
      <w:lvlJc w:val="left"/>
      <w:pPr>
        <w:ind w:left="6579" w:hanging="360"/>
      </w:pPr>
    </w:lvl>
    <w:lvl w:ilvl="7">
      <w:numFmt w:val="bullet"/>
      <w:lvlText w:val="•"/>
      <w:lvlJc w:val="left"/>
      <w:pPr>
        <w:ind w:left="7490" w:hanging="360"/>
      </w:pPr>
    </w:lvl>
    <w:lvl w:ilvl="8">
      <w:numFmt w:val="bullet"/>
      <w:lvlText w:val="•"/>
      <w:lvlJc w:val="left"/>
      <w:pPr>
        <w:ind w:left="8402" w:hanging="360"/>
      </w:pPr>
    </w:lvl>
  </w:abstractNum>
  <w:num w:numId="1" w16cid:durableId="724911816">
    <w:abstractNumId w:val="1"/>
  </w:num>
  <w:num w:numId="2" w16cid:durableId="811099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651D3"/>
    <w:rsid w:val="00165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A91A978"/>
  <w14:defaultImageDpi w14:val="0"/>
  <w15:docId w15:val="{3D87A0AE-718B-442C-8D8C-B1739E4C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kern w:val="0"/>
      <w:sz w:val="22"/>
      <w:szCs w:val="22"/>
    </w:rPr>
  </w:style>
  <w:style w:type="paragraph" w:styleId="Heading1">
    <w:name w:val="heading 1"/>
    <w:basedOn w:val="Normal"/>
    <w:next w:val="Normal"/>
    <w:link w:val="Heading1Char"/>
    <w:uiPriority w:val="1"/>
    <w:qFormat/>
    <w:pPr>
      <w:ind w:left="57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kern w:val="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ind w:left="578"/>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spacing w:before="34"/>
      <w:ind w:left="1354" w:hanging="358"/>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hinebrigh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Schultz</dc:creator>
  <cp:keywords/>
  <dc:description/>
  <cp:lastModifiedBy>Kate Pentreath</cp:lastModifiedBy>
  <cp:revision>2</cp:revision>
  <dcterms:created xsi:type="dcterms:W3CDTF">2024-04-23T03:23:00Z</dcterms:created>
  <dcterms:modified xsi:type="dcterms:W3CDTF">2024-04-23T03:23:00Z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Producer">
    <vt:lpwstr>Microsoft® Word 2010</vt:lpwstr>
  </property>
</Properties>
</file>