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024" w14:textId="1C4AAA0D" w:rsidR="00C75772" w:rsidRDefault="00C75772" w:rsidP="00C75772">
      <w:pPr>
        <w:pStyle w:val="Attachment1"/>
        <w:tabs>
          <w:tab w:val="right" w:pos="9029"/>
        </w:tabs>
        <w:rPr>
          <w:b w:val="0"/>
          <w:cap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EA08A" wp14:editId="1393CB25">
            <wp:simplePos x="0" y="0"/>
            <wp:positionH relativeFrom="column">
              <wp:posOffset>2223770</wp:posOffset>
            </wp:positionH>
            <wp:positionV relativeFrom="paragraph">
              <wp:posOffset>5715</wp:posOffset>
            </wp:positionV>
            <wp:extent cx="1444625" cy="1347470"/>
            <wp:effectExtent l="0" t="0" r="3175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F11">
        <w:t>Attachment</w:t>
      </w:r>
      <w:r>
        <w:t xml:space="preserve"> </w:t>
      </w:r>
      <w:r w:rsidR="00AB3E7F">
        <w:t>2</w:t>
      </w:r>
    </w:p>
    <w:p w14:paraId="762FD4DF" w14:textId="34B19916" w:rsidR="00AB3E7F" w:rsidRDefault="00AB3E7F" w:rsidP="00AB3E7F">
      <w:pPr>
        <w:pStyle w:val="Attachment2"/>
        <w:spacing w:after="0"/>
        <w:rPr>
          <w:szCs w:val="22"/>
        </w:rPr>
      </w:pPr>
      <w:r w:rsidRPr="0043032A">
        <w:t xml:space="preserve">Head lice </w:t>
      </w:r>
      <w:r w:rsidRPr="0043032A">
        <w:rPr>
          <w:szCs w:val="22"/>
        </w:rPr>
        <w:t>notification letter</w:t>
      </w:r>
    </w:p>
    <w:p w14:paraId="754CA594" w14:textId="6EEC3899" w:rsidR="00C75772" w:rsidRDefault="00C75772" w:rsidP="00C75772">
      <w:pPr>
        <w:pStyle w:val="BodyText"/>
        <w:jc w:val="center"/>
        <w:rPr>
          <w:lang w:eastAsia="en-US"/>
        </w:rPr>
      </w:pPr>
    </w:p>
    <w:p w14:paraId="18791EF8" w14:textId="77777777" w:rsidR="00C75772" w:rsidRDefault="00C75772" w:rsidP="00C75772">
      <w:pPr>
        <w:pStyle w:val="BodyText"/>
        <w:jc w:val="center"/>
        <w:rPr>
          <w:lang w:eastAsia="en-US"/>
        </w:rPr>
      </w:pPr>
    </w:p>
    <w:p w14:paraId="79A5E1D6" w14:textId="77777777" w:rsidR="00C75772" w:rsidRDefault="00C75772" w:rsidP="00C75772">
      <w:pPr>
        <w:pStyle w:val="BodyText"/>
        <w:jc w:val="center"/>
        <w:rPr>
          <w:lang w:eastAsia="en-US"/>
        </w:rPr>
      </w:pPr>
    </w:p>
    <w:p w14:paraId="6BD5D576" w14:textId="77777777" w:rsidR="00C75772" w:rsidRDefault="00C75772" w:rsidP="00C75772">
      <w:pPr>
        <w:pStyle w:val="BodyText"/>
        <w:jc w:val="center"/>
        <w:rPr>
          <w:lang w:eastAsia="en-US"/>
        </w:rPr>
      </w:pPr>
    </w:p>
    <w:p w14:paraId="4BDD9561" w14:textId="6E6115DF" w:rsidR="00AB3E7F" w:rsidRPr="00AB3E7F" w:rsidRDefault="00AB3E7F" w:rsidP="00AB3E7F">
      <w:pPr>
        <w:pStyle w:val="BodyText"/>
        <w:tabs>
          <w:tab w:val="left" w:pos="6096"/>
        </w:tabs>
        <w:rPr>
          <w:u w:val="single"/>
        </w:rPr>
      </w:pPr>
      <w:r>
        <w:tab/>
        <w:t xml:space="preserve">Date: </w:t>
      </w:r>
      <w:r>
        <w:rPr>
          <w:u w:val="single"/>
        </w:rPr>
        <w:tab/>
      </w:r>
      <w:sdt>
        <w:sdtPr>
          <w:rPr>
            <w:u w:val="single"/>
          </w:rPr>
          <w:id w:val="-2147120481"/>
          <w:placeholder>
            <w:docPart w:val="DefaultPlaceholder_-1854013440"/>
          </w:placeholder>
          <w:showingPlcHdr/>
        </w:sdtPr>
        <w:sdtEndPr/>
        <w:sdtContent>
          <w:r w:rsidRPr="006B6C5C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12B8D476" w14:textId="651403AB" w:rsidR="00AB3E7F" w:rsidRDefault="00AB3E7F" w:rsidP="00AB3E7F">
      <w:pPr>
        <w:pStyle w:val="BodyText"/>
      </w:pPr>
      <w:r>
        <w:t>Dear parents/guardians,</w:t>
      </w:r>
    </w:p>
    <w:p w14:paraId="57BB7F98" w14:textId="77777777" w:rsidR="00AB3E7F" w:rsidRPr="00ED31CF" w:rsidRDefault="00AB3E7F" w:rsidP="00AB3E7F">
      <w:pPr>
        <w:pStyle w:val="BodyText"/>
        <w:jc w:val="both"/>
        <w:rPr>
          <w:i/>
          <w:highlight w:val="yellow"/>
        </w:rPr>
      </w:pPr>
      <w:r>
        <w:t>It has come to our attention that head lice or lice eggs have been detected in your child’s group and we seek your co-operation in checking your child’s hair regularly.</w:t>
      </w:r>
    </w:p>
    <w:p w14:paraId="4F1AC40F" w14:textId="77777777" w:rsidR="00AB3E7F" w:rsidRDefault="00AB3E7F" w:rsidP="00AB3E7F">
      <w:pPr>
        <w:pStyle w:val="BodyText"/>
        <w:jc w:val="both"/>
      </w:pPr>
      <w:r>
        <w:t xml:space="preserve">Head lice are common in children and are transmitted by having head-to-head contact with someone who has head lice, but they do not transmit infectious diseases. </w:t>
      </w:r>
    </w:p>
    <w:p w14:paraId="50E0451F" w14:textId="77777777" w:rsidR="00AB3E7F" w:rsidRPr="00863556" w:rsidRDefault="00AB3E7F" w:rsidP="00AB3E7F">
      <w:pPr>
        <w:pStyle w:val="AttachmentNumberedHeading1"/>
        <w:numPr>
          <w:ilvl w:val="0"/>
          <w:numId w:val="0"/>
        </w:numPr>
        <w:jc w:val="both"/>
      </w:pPr>
      <w:r w:rsidRPr="00863556">
        <w:t>What can you do?</w:t>
      </w:r>
    </w:p>
    <w:p w14:paraId="46C88FA7" w14:textId="05C5999F" w:rsidR="00AB3E7F" w:rsidRDefault="00AB3E7F" w:rsidP="00AB3E7F">
      <w:pPr>
        <w:pStyle w:val="BodyText"/>
        <w:jc w:val="both"/>
      </w:pPr>
      <w:r>
        <w:t>We seek your co-operation in checking your child’s hair and, in instan</w:t>
      </w:r>
      <w:r w:rsidR="00A20544">
        <w:t>c</w:t>
      </w:r>
      <w:r>
        <w:t xml:space="preserve">es where head lice or lice eggs are found, treating your child’s hair.  </w:t>
      </w:r>
    </w:p>
    <w:p w14:paraId="173BC7E5" w14:textId="77777777" w:rsidR="00AB3E7F" w:rsidRDefault="00AB3E7F" w:rsidP="00AB3E7F">
      <w:pPr>
        <w:pStyle w:val="BodyText"/>
        <w:jc w:val="both"/>
      </w:pPr>
      <w:r>
        <w:t xml:space="preserve">While head lice do not spread disease, they are included in the Department of Health’s exclusion table which defines the minimum period of exclusion from a children’s service for children with infectious diseases. According to this table, where a child has head lice, that child must be excluded until the day after appropriate treatment has commenced. </w:t>
      </w:r>
    </w:p>
    <w:p w14:paraId="6B7067F1" w14:textId="77777777" w:rsidR="00AB3E7F" w:rsidRDefault="00AB3E7F" w:rsidP="00AB3E7F">
      <w:pPr>
        <w:pStyle w:val="BodyText"/>
        <w:jc w:val="both"/>
      </w:pPr>
      <w:r>
        <w:t xml:space="preserve">We request that you observe these exclusion periods if head lice or lice eggs are detected on your child.  </w:t>
      </w:r>
    </w:p>
    <w:p w14:paraId="52507AE4" w14:textId="77777777" w:rsidR="00AB3E7F" w:rsidRPr="00863556" w:rsidRDefault="00AB3E7F" w:rsidP="00AB3E7F">
      <w:pPr>
        <w:pStyle w:val="AttachmentNumberedHeading1"/>
        <w:numPr>
          <w:ilvl w:val="0"/>
          <w:numId w:val="0"/>
        </w:numPr>
        <w:jc w:val="both"/>
      </w:pPr>
      <w:r w:rsidRPr="00863556">
        <w:t>How do I treat my child for head lice?</w:t>
      </w:r>
    </w:p>
    <w:p w14:paraId="74875DDB" w14:textId="706F5907" w:rsidR="00AB3E7F" w:rsidRDefault="00AB3E7F" w:rsidP="00AB3E7F">
      <w:pPr>
        <w:pStyle w:val="BodyText"/>
        <w:jc w:val="both"/>
      </w:pPr>
      <w:r>
        <w:t xml:space="preserve">Please read the pamphlet </w:t>
      </w:r>
      <w:r w:rsidRPr="00C154BC">
        <w:rPr>
          <w:i/>
        </w:rPr>
        <w:t>Treating and controlling head lice</w:t>
      </w:r>
      <w:r>
        <w:t xml:space="preserve"> from the Department of Health and Human Services </w:t>
      </w:r>
      <w:hyperlink r:id="rId8" w:history="1">
        <w:r>
          <w:rPr>
            <w:rFonts w:eastAsia="Times New Roman" w:cs="Times"/>
            <w:snapToGrid w:val="0"/>
            <w:color w:val="0000FF"/>
            <w:sz w:val="22"/>
            <w:szCs w:val="22"/>
            <w:u w:val="single"/>
            <w:lang w:eastAsia="en-US"/>
          </w:rPr>
          <w:t>Treating and controlling headlice</w:t>
        </w:r>
      </w:hyperlink>
      <w:r>
        <w:t xml:space="preserve"> This contains guidelines regarding detecting and treating head lice and lice eggs. Additional information is also available by contacting the service.</w:t>
      </w:r>
    </w:p>
    <w:p w14:paraId="0828A362" w14:textId="77777777" w:rsidR="00AB3E7F" w:rsidRPr="00863556" w:rsidRDefault="00AB3E7F" w:rsidP="00AB3E7F">
      <w:pPr>
        <w:pStyle w:val="AttachmentNumberedHeading1"/>
        <w:numPr>
          <w:ilvl w:val="0"/>
          <w:numId w:val="0"/>
        </w:numPr>
        <w:jc w:val="both"/>
      </w:pPr>
      <w:r w:rsidRPr="00863556">
        <w:t>Who do I contact if my child has head lice?</w:t>
      </w:r>
    </w:p>
    <w:p w14:paraId="1A108DCB" w14:textId="77777777" w:rsidR="00AB3E7F" w:rsidRPr="00261FCF" w:rsidRDefault="00AB3E7F" w:rsidP="00AB3E7F">
      <w:pPr>
        <w:pStyle w:val="BodyText3ptAfter"/>
        <w:jc w:val="both"/>
      </w:pPr>
      <w:r w:rsidRPr="00261FCF">
        <w:t xml:space="preserve">If head lice or </w:t>
      </w:r>
      <w:r>
        <w:t xml:space="preserve">lice </w:t>
      </w:r>
      <w:r w:rsidRPr="00261FCF">
        <w:t xml:space="preserve">eggs are found </w:t>
      </w:r>
      <w:r>
        <w:t>in</w:t>
      </w:r>
      <w:r w:rsidRPr="00261FCF">
        <w:t xml:space="preserve"> your child’s hair</w:t>
      </w:r>
      <w:r>
        <w:t>,</w:t>
      </w:r>
      <w:r w:rsidRPr="00261FCF">
        <w:t xml:space="preserve"> you </w:t>
      </w:r>
      <w:r>
        <w:t>must</w:t>
      </w:r>
      <w:r w:rsidRPr="00261FCF">
        <w:t xml:space="preserve"> inform:</w:t>
      </w:r>
    </w:p>
    <w:p w14:paraId="081C5827" w14:textId="77777777" w:rsidR="00AB3E7F" w:rsidRDefault="00AB3E7F" w:rsidP="00AB3E7F">
      <w:pPr>
        <w:pStyle w:val="Bullets1"/>
        <w:jc w:val="both"/>
      </w:pPr>
      <w:r>
        <w:t xml:space="preserve">the service, and use the attached form to advise when treatment has commenced </w:t>
      </w:r>
    </w:p>
    <w:p w14:paraId="426E7482" w14:textId="77777777" w:rsidR="00AB3E7F" w:rsidRDefault="00AB3E7F" w:rsidP="00AB3E7F">
      <w:pPr>
        <w:pStyle w:val="Bullets1"/>
        <w:jc w:val="both"/>
      </w:pPr>
      <w:r>
        <w:t>parents/guardians and carers of your child’s friends so that they can also check these children for head lice or lice eggs and commence treatment if necessary.</w:t>
      </w:r>
    </w:p>
    <w:p w14:paraId="22787CBD" w14:textId="77777777" w:rsidR="00AB3E7F" w:rsidRPr="00863556" w:rsidRDefault="00AB3E7F" w:rsidP="00AB3E7F">
      <w:pPr>
        <w:pStyle w:val="AttachmentNumberedHeading1"/>
        <w:numPr>
          <w:ilvl w:val="0"/>
          <w:numId w:val="0"/>
        </w:numPr>
        <w:jc w:val="both"/>
      </w:pPr>
      <w:r w:rsidRPr="00863556">
        <w:t>When can my child return to the service?</w:t>
      </w:r>
    </w:p>
    <w:p w14:paraId="03562C84" w14:textId="77777777" w:rsidR="00AB3E7F" w:rsidDel="004C43AE" w:rsidRDefault="00AB3E7F" w:rsidP="00AB3E7F">
      <w:pPr>
        <w:pStyle w:val="BodyText"/>
        <w:jc w:val="both"/>
      </w:pPr>
      <w:r>
        <w:t>Department of Health and Human Services regulations require that where a child has head lice, that child must be excluded until the day after appropriate treatment has commenced.</w:t>
      </w:r>
    </w:p>
    <w:p w14:paraId="1BF66CDE" w14:textId="77777777" w:rsidR="00AB3E7F" w:rsidRDefault="00AB3E7F" w:rsidP="00AB3E7F">
      <w:pPr>
        <w:pStyle w:val="BodyText"/>
        <w:jc w:val="both"/>
      </w:pPr>
      <w:r>
        <w:t>We are aware that head lice can be a sensitive issue and are committed to maintaining your confidentiality.</w:t>
      </w:r>
    </w:p>
    <w:p w14:paraId="44CE35A8" w14:textId="7116163D" w:rsidR="00AB3E7F" w:rsidRDefault="00AB3E7F" w:rsidP="00AB3E7F">
      <w:pPr>
        <w:pStyle w:val="BodyText"/>
      </w:pPr>
      <w:r>
        <w:t>Kind regards,</w:t>
      </w:r>
    </w:p>
    <w:p w14:paraId="35ED5429" w14:textId="5C2D3F3F" w:rsidR="00AB3E7F" w:rsidRDefault="00AB3E7F" w:rsidP="00AB3E7F"/>
    <w:sdt>
      <w:sdtPr>
        <w:rPr>
          <w:u w:val="single"/>
        </w:rPr>
        <w:id w:val="-1081061423"/>
        <w:placeholder>
          <w:docPart w:val="DefaultPlaceholder_-1854013440"/>
        </w:placeholder>
      </w:sdtPr>
      <w:sdtEndPr/>
      <w:sdtContent>
        <w:p w14:paraId="4EE0482D" w14:textId="78D007CE" w:rsidR="00AB3E7F" w:rsidRPr="00AB3E7F" w:rsidRDefault="00AB3E7F" w:rsidP="00AB3E7F">
          <w:pPr>
            <w:tabs>
              <w:tab w:val="left" w:pos="3544"/>
            </w:tabs>
            <w:rPr>
              <w:u w:val="single"/>
            </w:rPr>
          </w:pPr>
          <w:r w:rsidRPr="00AB3E7F">
            <w:rPr>
              <w:u w:val="single"/>
            </w:rPr>
            <w:tab/>
          </w:r>
        </w:p>
      </w:sdtContent>
    </w:sdt>
    <w:p w14:paraId="06324F5A" w14:textId="77777777" w:rsidR="00AB3E7F" w:rsidRDefault="00AB3E7F" w:rsidP="00AB3E7F"/>
    <w:p w14:paraId="67A00133" w14:textId="77601506" w:rsidR="00C75772" w:rsidRDefault="00AB3E7F" w:rsidP="00AB3E7F">
      <w:pPr>
        <w:pStyle w:val="BodyText"/>
        <w:tabs>
          <w:tab w:val="left" w:leader="underscore" w:pos="5245"/>
        </w:tabs>
        <w:spacing w:after="120" w:line="240" w:lineRule="auto"/>
      </w:pPr>
      <w:r w:rsidRPr="00421EA9">
        <w:t>Shine Bright EYM</w:t>
      </w:r>
      <w:r>
        <w:t xml:space="preserve"> Early Years Educator.</w:t>
      </w:r>
    </w:p>
    <w:sectPr w:rsidR="00C75772" w:rsidSect="00AB3E7F">
      <w:footerReference w:type="default" r:id="rId9"/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1577" w14:textId="77777777" w:rsidR="00C75772" w:rsidRDefault="00C75772" w:rsidP="00C75772">
      <w:r>
        <w:separator/>
      </w:r>
    </w:p>
  </w:endnote>
  <w:endnote w:type="continuationSeparator" w:id="0">
    <w:p w14:paraId="61CF31E3" w14:textId="77777777" w:rsidR="00C75772" w:rsidRDefault="00C75772" w:rsidP="00C7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EAA2" w14:textId="33F7A800" w:rsidR="00C75772" w:rsidRDefault="00A20544" w:rsidP="00C75772">
    <w:pPr>
      <w:jc w:val="center"/>
      <w:rPr>
        <w:rFonts w:asciiTheme="minorHAnsi" w:hAnsiTheme="minorHAnsi"/>
        <w:b/>
        <w:color w:val="134A8D"/>
      </w:rPr>
    </w:pPr>
    <w:r>
      <w:rPr>
        <w:rFonts w:asciiTheme="minorHAnsi" w:hAnsiTheme="minorHAnsi"/>
        <w:b/>
        <w:color w:val="134A8D"/>
      </w:rPr>
      <w:pict w14:anchorId="13A5E0B4">
        <v:rect id="_x0000_i1025" style="width:468pt;height:3pt" o:hralign="center" o:hrstd="t" o:hrnoshade="t" o:hr="t" fillcolor="#ffe733" stroked="f"/>
      </w:pict>
    </w:r>
  </w:p>
  <w:p w14:paraId="48ACFC2B" w14:textId="3A127AB3" w:rsidR="00C75772" w:rsidRDefault="00C75772" w:rsidP="00C75772">
    <w:pPr>
      <w:jc w:val="center"/>
    </w:pPr>
    <w:r w:rsidRPr="00F7746E">
      <w:rPr>
        <w:rFonts w:asciiTheme="minorHAnsi" w:hAnsiTheme="minorHAnsi"/>
        <w:b/>
        <w:color w:val="134A8D"/>
      </w:rPr>
      <w:t xml:space="preserve">53 Wills Street Bendigo VIC 3550 | 03 5443 1229 | </w:t>
    </w:r>
    <w:hyperlink r:id="rId1" w:history="1">
      <w:r w:rsidRPr="00F7746E">
        <w:rPr>
          <w:rStyle w:val="Hyperlink"/>
          <w:rFonts w:asciiTheme="minorHAnsi" w:hAnsiTheme="minorHAnsi"/>
          <w:b/>
          <w:color w:val="134A8D"/>
        </w:rPr>
        <w:t>info@shinebright.org.au</w:t>
      </w:r>
    </w:hyperlink>
    <w:r>
      <w:rPr>
        <w:rFonts w:asciiTheme="minorHAnsi" w:hAnsiTheme="minorHAnsi"/>
        <w:b/>
        <w:color w:val="134A8D"/>
      </w:rPr>
      <w:t xml:space="preserve"> | </w:t>
    </w:r>
    <w:hyperlink r:id="rId2" w:history="1">
      <w:r w:rsidRPr="00F7746E">
        <w:rPr>
          <w:rStyle w:val="Hyperlink"/>
          <w:rFonts w:asciiTheme="minorHAnsi" w:hAnsiTheme="minorHAnsi"/>
          <w:b/>
          <w:color w:val="134A8D"/>
        </w:rPr>
        <w:t>www.shinebright.org.au</w:t>
      </w:r>
    </w:hyperlink>
  </w:p>
  <w:p w14:paraId="50D5201A" w14:textId="77777777" w:rsidR="002831AE" w:rsidRPr="002831AE" w:rsidRDefault="002831AE" w:rsidP="002831AE">
    <w:pPr>
      <w:pStyle w:val="Footer"/>
      <w:jc w:val="center"/>
      <w:rPr>
        <w:sz w:val="16"/>
        <w:szCs w:val="16"/>
      </w:rPr>
    </w:pPr>
    <w:r w:rsidRPr="002831AE">
      <w:rPr>
        <w:sz w:val="16"/>
        <w:szCs w:val="16"/>
      </w:rPr>
      <w:t>Version 5.0 May 2021</w:t>
    </w:r>
  </w:p>
  <w:p w14:paraId="4EC49A58" w14:textId="43736153" w:rsidR="00C75772" w:rsidRDefault="00C7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EFDA" w14:textId="77777777" w:rsidR="00C75772" w:rsidRDefault="00C75772" w:rsidP="00C75772">
      <w:r>
        <w:separator/>
      </w:r>
    </w:p>
  </w:footnote>
  <w:footnote w:type="continuationSeparator" w:id="0">
    <w:p w14:paraId="0072EFDF" w14:textId="77777777" w:rsidR="00C75772" w:rsidRDefault="00C75772" w:rsidP="00C7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907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1A6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2A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82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8F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067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220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02E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A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50031"/>
    <w:multiLevelType w:val="multilevel"/>
    <w:tmpl w:val="2E96BE12"/>
    <w:lvl w:ilvl="0">
      <w:start w:val="1"/>
      <w:numFmt w:val="decimal"/>
      <w:pStyle w:val="AttachmentNumbered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063456">
    <w:abstractNumId w:val="10"/>
  </w:num>
  <w:num w:numId="2" w16cid:durableId="2143452489">
    <w:abstractNumId w:val="9"/>
  </w:num>
  <w:num w:numId="3" w16cid:durableId="2126921013">
    <w:abstractNumId w:val="7"/>
  </w:num>
  <w:num w:numId="4" w16cid:durableId="169566549">
    <w:abstractNumId w:val="6"/>
  </w:num>
  <w:num w:numId="5" w16cid:durableId="1604916233">
    <w:abstractNumId w:val="5"/>
  </w:num>
  <w:num w:numId="6" w16cid:durableId="1466580598">
    <w:abstractNumId w:val="4"/>
  </w:num>
  <w:num w:numId="7" w16cid:durableId="158087197">
    <w:abstractNumId w:val="8"/>
  </w:num>
  <w:num w:numId="8" w16cid:durableId="844049614">
    <w:abstractNumId w:val="3"/>
  </w:num>
  <w:num w:numId="9" w16cid:durableId="1420366665">
    <w:abstractNumId w:val="2"/>
  </w:num>
  <w:num w:numId="10" w16cid:durableId="1778603559">
    <w:abstractNumId w:val="1"/>
  </w:num>
  <w:num w:numId="11" w16cid:durableId="1860269021">
    <w:abstractNumId w:val="0"/>
  </w:num>
  <w:num w:numId="12" w16cid:durableId="940260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72"/>
    <w:rsid w:val="00086940"/>
    <w:rsid w:val="000C2EF3"/>
    <w:rsid w:val="002831AE"/>
    <w:rsid w:val="002951D9"/>
    <w:rsid w:val="0034219D"/>
    <w:rsid w:val="003679B7"/>
    <w:rsid w:val="00723873"/>
    <w:rsid w:val="00743479"/>
    <w:rsid w:val="009A0712"/>
    <w:rsid w:val="00A20544"/>
    <w:rsid w:val="00AB3E7F"/>
    <w:rsid w:val="00C75772"/>
    <w:rsid w:val="00D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8C684A"/>
  <w15:chartTrackingRefBased/>
  <w15:docId w15:val="{CB085166-3854-4A38-A13F-9AD1C12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F3"/>
    <w:pPr>
      <w:spacing w:after="0" w:line="240" w:lineRule="auto"/>
    </w:pPr>
    <w:rPr>
      <w:rFonts w:ascii="Arial" w:eastAsia="Times New Roman" w:hAnsi="Arial" w:cs="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1">
    <w:name w:val="Attachment 1"/>
    <w:next w:val="Attachment2"/>
    <w:qFormat/>
    <w:rsid w:val="00C75772"/>
    <w:pPr>
      <w:pageBreakBefore/>
      <w:spacing w:after="4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BodyText">
    <w:name w:val="Body Text"/>
    <w:link w:val="BodyTextChar"/>
    <w:qFormat/>
    <w:rsid w:val="00C75772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C75772"/>
    <w:rPr>
      <w:rFonts w:ascii="Arial" w:eastAsia="Arial" w:hAnsi="Arial" w:cs="Times New Roman"/>
      <w:sz w:val="20"/>
      <w:szCs w:val="19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75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72"/>
    <w:rPr>
      <w:rFonts w:ascii="Arial" w:eastAsia="Times New Roman" w:hAnsi="Arial" w:cs="Times"/>
      <w:snapToGrid w:val="0"/>
    </w:rPr>
  </w:style>
  <w:style w:type="paragraph" w:customStyle="1" w:styleId="Attachment2">
    <w:name w:val="Attachment 2"/>
    <w:next w:val="BodyText"/>
    <w:qFormat/>
    <w:rsid w:val="00C75772"/>
    <w:pPr>
      <w:spacing w:after="72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C75772"/>
    <w:rPr>
      <w:color w:val="0000FF"/>
      <w:u w:val="single"/>
    </w:rPr>
  </w:style>
  <w:style w:type="paragraph" w:customStyle="1" w:styleId="AttachmentNumberedHeading1">
    <w:name w:val="Attachment Numbered Heading 1"/>
    <w:qFormat/>
    <w:rsid w:val="00C75772"/>
    <w:pPr>
      <w:numPr>
        <w:numId w:val="1"/>
      </w:numPr>
      <w:spacing w:before="200" w:after="60" w:line="240" w:lineRule="auto"/>
    </w:pPr>
    <w:rPr>
      <w:rFonts w:ascii="Arial" w:eastAsia="Times New Roman" w:hAnsi="Arial" w:cs="Arial"/>
      <w:b/>
      <w:bCs/>
      <w:color w:val="000000"/>
      <w:lang w:eastAsia="en-AU"/>
    </w:rPr>
  </w:style>
  <w:style w:type="paragraph" w:customStyle="1" w:styleId="AttachmentNumberedHeading2">
    <w:name w:val="Attachment Numbered Heading 2"/>
    <w:next w:val="BodyText"/>
    <w:qFormat/>
    <w:rsid w:val="00C75772"/>
    <w:pPr>
      <w:numPr>
        <w:ilvl w:val="1"/>
        <w:numId w:val="1"/>
      </w:numPr>
      <w:spacing w:before="140" w:after="0" w:line="260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customStyle="1" w:styleId="Policytext">
    <w:name w:val="Policy text"/>
    <w:link w:val="PolicytextChar"/>
    <w:rsid w:val="00C75772"/>
    <w:pPr>
      <w:spacing w:before="80" w:after="40" w:line="280" w:lineRule="atLeast"/>
    </w:pPr>
    <w:rPr>
      <w:rFonts w:ascii="Arial" w:eastAsia="Times New Roman" w:hAnsi="Arial" w:cs="Times"/>
      <w:snapToGrid w:val="0"/>
    </w:rPr>
  </w:style>
  <w:style w:type="character" w:customStyle="1" w:styleId="PolicytextChar">
    <w:name w:val="Policy text Char"/>
    <w:link w:val="Policytext"/>
    <w:rsid w:val="00C75772"/>
    <w:rPr>
      <w:rFonts w:ascii="Arial" w:eastAsia="Times New Roman" w:hAnsi="Arial" w:cs="Times"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7577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940"/>
    <w:rPr>
      <w:vanish/>
      <w:u w:val="single"/>
    </w:rPr>
  </w:style>
  <w:style w:type="paragraph" w:styleId="Footer">
    <w:name w:val="footer"/>
    <w:basedOn w:val="Normal"/>
    <w:link w:val="FooterChar"/>
    <w:unhideWhenUsed/>
    <w:rsid w:val="00C7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772"/>
    <w:rPr>
      <w:rFonts w:ascii="Arial" w:eastAsia="Times New Roman" w:hAnsi="Arial" w:cs="Times"/>
      <w:snapToGrid w:val="0"/>
    </w:rPr>
  </w:style>
  <w:style w:type="paragraph" w:customStyle="1" w:styleId="BodyTextUnderline">
    <w:name w:val="Body Text Underline"/>
    <w:basedOn w:val="BodyText"/>
    <w:qFormat/>
    <w:rsid w:val="00723873"/>
    <w:pPr>
      <w:tabs>
        <w:tab w:val="left" w:pos="1288"/>
        <w:tab w:val="left" w:pos="6521"/>
        <w:tab w:val="left" w:pos="6747"/>
        <w:tab w:val="right" w:leader="underscore" w:pos="9029"/>
        <w:tab w:val="right" w:pos="10065"/>
      </w:tabs>
    </w:pPr>
    <w:rPr>
      <w:u w:val="single"/>
    </w:rPr>
  </w:style>
  <w:style w:type="paragraph" w:customStyle="1" w:styleId="Bullets2">
    <w:name w:val="Bullets 2"/>
    <w:qFormat/>
    <w:rsid w:val="00AB3E7F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AB3E7F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AB3E7F"/>
    <w:pPr>
      <w:numPr>
        <w:ilvl w:val="2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AB3E7F"/>
    <w:pPr>
      <w:spacing w:after="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B3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E7F"/>
    <w:rPr>
      <w:rFonts w:eastAsiaTheme="minorEastAsia"/>
      <w:snapToGrid w:val="0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about/publications/factsheets/Treating-and-controlling-headl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11A5-D7BE-490A-853F-249C0AD33A19}"/>
      </w:docPartPr>
      <w:docPartBody>
        <w:p w:rsidR="00466C0B" w:rsidRDefault="00E9756D">
          <w:r w:rsidRPr="006B6C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6D"/>
    <w:rsid w:val="00466C0B"/>
    <w:rsid w:val="00E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56D"/>
    <w:rPr>
      <w:vanish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>Password: ShineBright1229!</dc:description>
  <cp:lastModifiedBy>Kate Pentreath</cp:lastModifiedBy>
  <cp:revision>5</cp:revision>
  <dcterms:created xsi:type="dcterms:W3CDTF">2021-05-06T00:28:00Z</dcterms:created>
  <dcterms:modified xsi:type="dcterms:W3CDTF">2024-03-26T21:55:00Z</dcterms:modified>
</cp:coreProperties>
</file>