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D4EB" w14:textId="77777777" w:rsidR="009641F0" w:rsidRDefault="009641F0" w:rsidP="00AA7CEC">
      <w:pPr>
        <w:pStyle w:val="Title"/>
        <w:kinsoku w:val="0"/>
        <w:overflowPunct w:val="0"/>
        <w:ind w:left="-284"/>
        <w:rPr>
          <w:spacing w:val="-10"/>
        </w:rPr>
      </w:pPr>
      <w:r>
        <w:rPr>
          <w:noProof/>
        </w:rPr>
        <w:pict w14:anchorId="2004C00E">
          <v:rect id="_x0000_s1026" style="position:absolute;left:0;text-align:left;margin-left:240.95pt;margin-top:.35pt;width:114pt;height:107pt;z-index:251658240;mso-position-horizontal-relative:page;mso-position-vertical-relative:text" o:allowincell="f" filled="f" stroked="f">
            <v:textbox inset="0,0,0,0">
              <w:txbxContent>
                <w:p w14:paraId="1CD15528" w14:textId="77777777" w:rsidR="009641F0" w:rsidRDefault="009641F0">
                  <w:pPr>
                    <w:widowControl/>
                    <w:autoSpaceDE/>
                    <w:autoSpaceDN/>
                    <w:adjustRightInd/>
                    <w:spacing w:line="2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44CA0CA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4.05pt;height:106.55pt">
                        <v:imagedata r:id="rId7" o:title=""/>
                        <o:lock v:ext="edit" aspectratio="f"/>
                      </v:shape>
                    </w:pict>
                  </w:r>
                </w:p>
                <w:p w14:paraId="25BC8DD7" w14:textId="77777777" w:rsidR="009641F0" w:rsidRDefault="009641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t>ATTACHMENT</w:t>
      </w:r>
      <w:r>
        <w:rPr>
          <w:spacing w:val="-17"/>
        </w:rPr>
        <w:t xml:space="preserve"> </w:t>
      </w:r>
      <w:r>
        <w:rPr>
          <w:spacing w:val="-10"/>
        </w:rPr>
        <w:t>2</w:t>
      </w:r>
    </w:p>
    <w:p w14:paraId="649E05A0" w14:textId="77777777" w:rsidR="009641F0" w:rsidRDefault="009641F0" w:rsidP="00AA7CEC">
      <w:pPr>
        <w:pStyle w:val="BodyText"/>
        <w:kinsoku w:val="0"/>
        <w:overflowPunct w:val="0"/>
        <w:ind w:left="-284"/>
        <w:rPr>
          <w:rFonts w:ascii="Arial" w:hAnsi="Arial" w:cs="Arial"/>
          <w:sz w:val="20"/>
          <w:szCs w:val="20"/>
        </w:rPr>
      </w:pPr>
    </w:p>
    <w:p w14:paraId="1D4AA531" w14:textId="77777777" w:rsidR="009641F0" w:rsidRDefault="009641F0" w:rsidP="00AA7CEC">
      <w:pPr>
        <w:pStyle w:val="BodyText"/>
        <w:kinsoku w:val="0"/>
        <w:overflowPunct w:val="0"/>
        <w:ind w:left="-284"/>
        <w:rPr>
          <w:rFonts w:ascii="Arial" w:hAnsi="Arial" w:cs="Arial"/>
          <w:sz w:val="20"/>
          <w:szCs w:val="20"/>
        </w:rPr>
      </w:pPr>
    </w:p>
    <w:p w14:paraId="53B00903" w14:textId="77777777" w:rsidR="009641F0" w:rsidRDefault="009641F0" w:rsidP="00AA7CEC">
      <w:pPr>
        <w:pStyle w:val="BodyText"/>
        <w:kinsoku w:val="0"/>
        <w:overflowPunct w:val="0"/>
        <w:ind w:left="-284"/>
        <w:rPr>
          <w:rFonts w:ascii="Arial" w:hAnsi="Arial" w:cs="Arial"/>
          <w:sz w:val="20"/>
          <w:szCs w:val="20"/>
        </w:rPr>
      </w:pPr>
    </w:p>
    <w:p w14:paraId="2356AB7B" w14:textId="77777777" w:rsidR="009641F0" w:rsidRDefault="009641F0" w:rsidP="00AA7CEC">
      <w:pPr>
        <w:pStyle w:val="BodyText"/>
        <w:kinsoku w:val="0"/>
        <w:overflowPunct w:val="0"/>
        <w:ind w:left="-284"/>
        <w:rPr>
          <w:rFonts w:ascii="Arial" w:hAnsi="Arial" w:cs="Arial"/>
          <w:sz w:val="20"/>
          <w:szCs w:val="20"/>
        </w:rPr>
      </w:pPr>
    </w:p>
    <w:p w14:paraId="4EFD5D08" w14:textId="77777777" w:rsidR="009641F0" w:rsidRDefault="009641F0" w:rsidP="00AA7CEC">
      <w:pPr>
        <w:pStyle w:val="BodyText"/>
        <w:kinsoku w:val="0"/>
        <w:overflowPunct w:val="0"/>
        <w:ind w:left="-284"/>
        <w:rPr>
          <w:rFonts w:ascii="Arial" w:hAnsi="Arial" w:cs="Arial"/>
          <w:sz w:val="20"/>
          <w:szCs w:val="20"/>
        </w:rPr>
      </w:pPr>
    </w:p>
    <w:p w14:paraId="68E6E374" w14:textId="77777777" w:rsidR="009641F0" w:rsidRDefault="009641F0" w:rsidP="00AA7CEC">
      <w:pPr>
        <w:pStyle w:val="BodyText"/>
        <w:kinsoku w:val="0"/>
        <w:overflowPunct w:val="0"/>
        <w:ind w:left="-284"/>
        <w:rPr>
          <w:rFonts w:ascii="Arial" w:hAnsi="Arial" w:cs="Arial"/>
          <w:sz w:val="20"/>
          <w:szCs w:val="20"/>
        </w:rPr>
      </w:pPr>
    </w:p>
    <w:p w14:paraId="7CB0DA63" w14:textId="77777777" w:rsidR="009641F0" w:rsidRDefault="009641F0" w:rsidP="00AA7CEC">
      <w:pPr>
        <w:pStyle w:val="BodyText"/>
        <w:kinsoku w:val="0"/>
        <w:overflowPunct w:val="0"/>
        <w:ind w:left="-284"/>
        <w:rPr>
          <w:rFonts w:ascii="Arial" w:hAnsi="Arial" w:cs="Arial"/>
          <w:sz w:val="20"/>
          <w:szCs w:val="20"/>
        </w:rPr>
      </w:pPr>
    </w:p>
    <w:p w14:paraId="27B714D5" w14:textId="77777777" w:rsidR="009641F0" w:rsidRDefault="009641F0" w:rsidP="00AA7CEC">
      <w:pPr>
        <w:pStyle w:val="BodyText"/>
        <w:kinsoku w:val="0"/>
        <w:overflowPunct w:val="0"/>
        <w:spacing w:before="115" w:after="1"/>
        <w:ind w:left="-284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703"/>
        <w:gridCol w:w="731"/>
        <w:gridCol w:w="5631"/>
      </w:tblGrid>
      <w:tr w:rsidR="00000000" w14:paraId="07F3EEB6" w14:textId="77777777" w:rsidTr="00AA7CEC">
        <w:trPr>
          <w:trHeight w:val="878"/>
        </w:trPr>
        <w:tc>
          <w:tcPr>
            <w:tcW w:w="10065" w:type="dxa"/>
            <w:gridSpan w:val="3"/>
            <w:shd w:val="clear" w:color="auto" w:fill="FFFF00"/>
          </w:tcPr>
          <w:p w14:paraId="35A6F570" w14:textId="77777777" w:rsidR="009641F0" w:rsidRDefault="009641F0">
            <w:pPr>
              <w:pStyle w:val="TableParagraph"/>
              <w:kinsoku w:val="0"/>
              <w:overflowPunct w:val="0"/>
              <w:spacing w:before="75"/>
              <w:ind w:left="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Sample</w:t>
            </w:r>
            <w:r>
              <w:rPr>
                <w:b/>
                <w:bCs/>
                <w:spacing w:val="-14"/>
              </w:rPr>
              <w:t xml:space="preserve"> </w:t>
            </w:r>
            <w:r>
              <w:rPr>
                <w:b/>
                <w:bCs/>
              </w:rPr>
              <w:t>Suggestions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for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7"/>
              </w:rPr>
              <w:t xml:space="preserve"> </w:t>
            </w:r>
            <w:r>
              <w:rPr>
                <w:b/>
                <w:bCs/>
              </w:rPr>
              <w:t>Communication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4"/>
              </w:rPr>
              <w:t>Plan</w:t>
            </w:r>
          </w:p>
          <w:p w14:paraId="61229D28" w14:textId="77777777" w:rsidR="009641F0" w:rsidRDefault="009641F0">
            <w:pPr>
              <w:pStyle w:val="TableParagraph"/>
              <w:kinsoku w:val="0"/>
              <w:overflowPunct w:val="0"/>
              <w:spacing w:before="109"/>
              <w:ind w:left="8" w:right="92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following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comprehensive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list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contains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suggestions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2"/>
                <w:sz w:val="20"/>
                <w:szCs w:val="20"/>
              </w:rPr>
              <w:t xml:space="preserve"> consider</w:t>
            </w:r>
          </w:p>
        </w:tc>
      </w:tr>
      <w:tr w:rsidR="00AA7CEC" w14:paraId="0B4684FE" w14:textId="77777777" w:rsidTr="00AA7CEC">
        <w:trPr>
          <w:trHeight w:val="1090"/>
        </w:trPr>
        <w:tc>
          <w:tcPr>
            <w:tcW w:w="3703" w:type="dxa"/>
            <w:vMerge w:val="restart"/>
          </w:tcPr>
          <w:p w14:paraId="3419742A" w14:textId="77777777" w:rsidR="00AA7CEC" w:rsidRDefault="00AA7CEC" w:rsidP="00AA7CEC">
            <w:pPr>
              <w:pStyle w:val="TableParagraph"/>
              <w:kinsoku w:val="0"/>
              <w:overflowPunct w:val="0"/>
              <w:spacing w:before="0" w:line="271" w:lineRule="auto"/>
              <w:ind w:left="107" w:righ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communication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been developed which includes procedures to ensure that:</w:t>
            </w:r>
          </w:p>
          <w:p w14:paraId="4F8A4400" w14:textId="77777777" w:rsidR="00AA7CEC" w:rsidRDefault="00AA7CEC" w:rsidP="00AA7CEC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kinsoku w:val="0"/>
              <w:overflowPunct w:val="0"/>
              <w:spacing w:before="0" w:line="271" w:lineRule="auto"/>
              <w:ind w:right="3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staff, volunteers, students and parents/guardians are informed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about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policy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procedures for the management of diagnosed medical </w:t>
            </w:r>
            <w:proofErr w:type="gramStart"/>
            <w:r>
              <w:rPr>
                <w:sz w:val="20"/>
                <w:szCs w:val="20"/>
              </w:rPr>
              <w:t>conditions</w:t>
            </w:r>
            <w:proofErr w:type="gramEnd"/>
          </w:p>
          <w:p w14:paraId="065F9E8D" w14:textId="77777777" w:rsidR="00AA7CEC" w:rsidRDefault="00AA7CEC" w:rsidP="00AA7CEC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kinsoku w:val="0"/>
              <w:overflowPunct w:val="0"/>
              <w:spacing w:before="0" w:line="271" w:lineRule="auto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parents/guardians of a child diagnosed are able to communicate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service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staff about any changes to the child’s diagnosis or medical management action </w:t>
            </w:r>
            <w:proofErr w:type="gramStart"/>
            <w:r>
              <w:rPr>
                <w:sz w:val="20"/>
                <w:szCs w:val="20"/>
              </w:rPr>
              <w:t>plan</w:t>
            </w:r>
            <w:proofErr w:type="gramEnd"/>
          </w:p>
          <w:p w14:paraId="1D5245F1" w14:textId="77777777" w:rsidR="00AA7CEC" w:rsidRDefault="00AA7CEC" w:rsidP="00AA7CEC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kinsoku w:val="0"/>
              <w:overflowPunct w:val="0"/>
              <w:spacing w:before="0" w:line="271" w:lineRule="auto"/>
              <w:ind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staff, including casual, relief and visiting staff, volunteers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students are informed about, and are familiar with, all medical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management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plans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the risk management plan.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2F603466" w14:textId="17C99A99" w:rsidR="00AA7CEC" w:rsidRDefault="00AA7CEC" w:rsidP="00AA7CEC">
            <w:pPr>
              <w:pStyle w:val="TableParagraph"/>
              <w:kinsoku w:val="0"/>
              <w:overflowPunct w:val="0"/>
              <w:spacing w:before="0" w:line="271" w:lineRule="auto"/>
              <w:ind w:right="415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31" w:type="dxa"/>
          </w:tcPr>
          <w:p w14:paraId="18763E73" w14:textId="5C807106" w:rsidR="00AA7CEC" w:rsidRDefault="00AA7CEC" w:rsidP="00AA7CEC">
            <w:pPr>
              <w:pStyle w:val="TableParagraph"/>
              <w:kinsoku w:val="0"/>
              <w:overflowPunct w:val="0"/>
              <w:spacing w:before="0" w:line="271" w:lineRule="auto"/>
              <w:ind w:left="140"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meet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parents/guardians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child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diagnosed prior to the child’s commencement at the service and will develop an individual communication plan for that family before the child attends.</w:t>
            </w:r>
          </w:p>
        </w:tc>
      </w:tr>
      <w:tr w:rsidR="00AA7CEC" w14:paraId="6458E751" w14:textId="77777777" w:rsidTr="00AA7CEC">
        <w:trPr>
          <w:trHeight w:val="1568"/>
        </w:trPr>
        <w:tc>
          <w:tcPr>
            <w:tcW w:w="3703" w:type="dxa"/>
            <w:vMerge/>
          </w:tcPr>
          <w:p w14:paraId="7A06A4AB" w14:textId="77777777" w:rsidR="00AA7CEC" w:rsidRDefault="00AA7CEC" w:rsidP="00AA7CEC">
            <w:pPr>
              <w:pStyle w:val="TableParagraph"/>
              <w:kinsoku w:val="0"/>
              <w:overflowPunct w:val="0"/>
              <w:spacing w:before="0" w:line="271" w:lineRule="auto"/>
              <w:ind w:left="107" w:right="278"/>
              <w:rPr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6BE81CCB" w14:textId="77777777" w:rsidR="00AA7CEC" w:rsidRDefault="00AA7CEC" w:rsidP="00AA7CEC">
            <w:pPr>
              <w:pStyle w:val="TableParagraph"/>
              <w:kinsoku w:val="0"/>
              <w:overflowPunct w:val="0"/>
              <w:spacing w:before="0" w:line="271" w:lineRule="auto"/>
              <w:ind w:right="415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31" w:type="dxa"/>
          </w:tcPr>
          <w:p w14:paraId="42A58E82" w14:textId="467CDE07" w:rsidR="00AA7CEC" w:rsidRDefault="00AA7CEC" w:rsidP="00AA7CEC">
            <w:pPr>
              <w:pStyle w:val="TableParagraph"/>
              <w:kinsoku w:val="0"/>
              <w:overflowPunct w:val="0"/>
              <w:spacing w:before="0" w:line="271" w:lineRule="auto"/>
              <w:ind w:left="140"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induction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process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volunteers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includes information regarding the management of the medical condition at the service including the location of any medication/equipment and the medical management plans, risk minimisation plans and procedures, and identification of children at risk.</w:t>
            </w:r>
          </w:p>
        </w:tc>
      </w:tr>
      <w:tr w:rsidR="00AA7CEC" w14:paraId="61992B7D" w14:textId="77777777" w:rsidTr="00AA7CEC">
        <w:trPr>
          <w:trHeight w:val="392"/>
        </w:trPr>
        <w:tc>
          <w:tcPr>
            <w:tcW w:w="3703" w:type="dxa"/>
            <w:vMerge/>
          </w:tcPr>
          <w:p w14:paraId="2A45260B" w14:textId="77777777" w:rsidR="00AA7CEC" w:rsidRDefault="00AA7CEC" w:rsidP="00AA7CEC">
            <w:pPr>
              <w:pStyle w:val="TableParagraph"/>
              <w:kinsoku w:val="0"/>
              <w:overflowPunct w:val="0"/>
              <w:spacing w:before="0" w:line="271" w:lineRule="auto"/>
              <w:ind w:left="107" w:right="278"/>
              <w:rPr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39D12E97" w14:textId="77777777" w:rsidR="00AA7CEC" w:rsidRDefault="00AA7CEC" w:rsidP="00AA7CEC">
            <w:pPr>
              <w:pStyle w:val="TableParagraph"/>
              <w:kinsoku w:val="0"/>
              <w:overflowPunct w:val="0"/>
              <w:spacing w:before="0" w:line="271" w:lineRule="auto"/>
              <w:ind w:right="415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31" w:type="dxa"/>
          </w:tcPr>
          <w:p w14:paraId="28F53258" w14:textId="3F5E8D22" w:rsidR="00AA7CEC" w:rsidRDefault="00AA7CEC" w:rsidP="00AA7CEC">
            <w:pPr>
              <w:pStyle w:val="TableParagraph"/>
              <w:kinsoku w:val="0"/>
              <w:overflowPunct w:val="0"/>
              <w:spacing w:before="0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preferred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method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communication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parents/guardians i.e.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email, phone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call,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text,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person </w:t>
            </w:r>
            <w:r>
              <w:rPr>
                <w:spacing w:val="-4"/>
                <w:sz w:val="20"/>
                <w:szCs w:val="20"/>
              </w:rPr>
              <w:t>etc.</w:t>
            </w:r>
          </w:p>
        </w:tc>
      </w:tr>
      <w:tr w:rsidR="00AA7CEC" w14:paraId="793FA079" w14:textId="77777777" w:rsidTr="00AA7CEC">
        <w:trPr>
          <w:trHeight w:val="1258"/>
        </w:trPr>
        <w:tc>
          <w:tcPr>
            <w:tcW w:w="3703" w:type="dxa"/>
            <w:vMerge/>
          </w:tcPr>
          <w:p w14:paraId="2B842618" w14:textId="77777777" w:rsidR="00AA7CEC" w:rsidRDefault="00AA7CEC" w:rsidP="00AA7CEC">
            <w:pPr>
              <w:pStyle w:val="TableParagraph"/>
              <w:kinsoku w:val="0"/>
              <w:overflowPunct w:val="0"/>
              <w:spacing w:before="0" w:line="271" w:lineRule="auto"/>
              <w:ind w:left="107" w:right="278"/>
              <w:rPr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07B636BF" w14:textId="77777777" w:rsidR="00AA7CEC" w:rsidRDefault="00AA7CEC" w:rsidP="00AA7CEC">
            <w:pPr>
              <w:pStyle w:val="TableParagraph"/>
              <w:kinsoku w:val="0"/>
              <w:overflowPunct w:val="0"/>
              <w:spacing w:before="0" w:line="271" w:lineRule="auto"/>
              <w:ind w:right="415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31" w:type="dxa"/>
          </w:tcPr>
          <w:p w14:paraId="745EF08F" w14:textId="18FC2BFC" w:rsidR="00AA7CEC" w:rsidRDefault="00AA7CEC" w:rsidP="00AA7CEC">
            <w:pPr>
              <w:pStyle w:val="TableParagraph"/>
              <w:kinsoku w:val="0"/>
              <w:overflowPunct w:val="0"/>
              <w:spacing w:before="0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have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completed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induction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service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a record in filed in their staff record at the service and provided to the Approved Provider – Shine Bright</w:t>
            </w:r>
          </w:p>
        </w:tc>
      </w:tr>
    </w:tbl>
    <w:p w14:paraId="2B68C37F" w14:textId="77777777" w:rsidR="009641F0" w:rsidRPr="00AA7CEC" w:rsidRDefault="009641F0" w:rsidP="00AA7CEC"/>
    <w:p w14:paraId="10CCA969" w14:textId="77777777" w:rsidR="009641F0" w:rsidRPr="00AA7CEC" w:rsidRDefault="009641F0" w:rsidP="00AA7CEC"/>
    <w:sectPr w:rsidR="00000000" w:rsidRPr="00AA7CEC">
      <w:footerReference w:type="default" r:id="rId8"/>
      <w:type w:val="continuous"/>
      <w:pgSz w:w="11910" w:h="16840"/>
      <w:pgMar w:top="660" w:right="110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6D9B" w14:textId="77777777" w:rsidR="00AA7CEC" w:rsidRDefault="00AA7CEC" w:rsidP="00AA7CEC">
      <w:r>
        <w:separator/>
      </w:r>
    </w:p>
  </w:endnote>
  <w:endnote w:type="continuationSeparator" w:id="0">
    <w:p w14:paraId="78F01F17" w14:textId="77777777" w:rsidR="00AA7CEC" w:rsidRDefault="00AA7CEC" w:rsidP="00AA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1609" w14:textId="77777777" w:rsidR="00AA7CEC" w:rsidRDefault="00AA7CEC" w:rsidP="00AA7CEC">
    <w:pPr>
      <w:pStyle w:val="BodyText"/>
      <w:kinsoku w:val="0"/>
      <w:overflowPunct w:val="0"/>
      <w:rPr>
        <w:rFonts w:ascii="Arial" w:hAnsi="Arial" w:cs="Arial"/>
      </w:rPr>
    </w:pPr>
  </w:p>
  <w:p w14:paraId="250A5EEF" w14:textId="55E5938F" w:rsidR="00AA7CEC" w:rsidRPr="00AA7CEC" w:rsidRDefault="00AA7CEC" w:rsidP="00AA7CEC">
    <w:pPr>
      <w:pStyle w:val="BodyText"/>
      <w:kinsoku w:val="0"/>
      <w:overflowPunct w:val="0"/>
      <w:ind w:left="118"/>
      <w:rPr>
        <w:color w:val="12498D"/>
        <w:spacing w:val="-5"/>
      </w:rPr>
    </w:pPr>
    <w:r>
      <w:rPr>
        <w:noProof/>
      </w:rPr>
      <w:pict w14:anchorId="6914D166">
        <v:shape id="_x0000_s2049" style="position:absolute;left:0;text-align:left;margin-left:60pt;margin-top:-7.6pt;width:480.8pt;height:4.5pt;z-index:251659264;mso-position-horizontal-relative:page;mso-position-vertical-relative:text" coordsize="9616,90" o:allowincell="f" path="m1,hhl,60,9615,90r,-60l1,xe" fillcolor="#ffe632" stroked="f">
          <v:path arrowok="t"/>
          <w10:wrap anchorx="page"/>
        </v:shape>
      </w:pict>
    </w:r>
    <w:r>
      <w:rPr>
        <w:color w:val="12498D"/>
      </w:rPr>
      <w:t>53</w:t>
    </w:r>
    <w:r>
      <w:rPr>
        <w:color w:val="12498D"/>
        <w:spacing w:val="-6"/>
      </w:rPr>
      <w:t xml:space="preserve"> </w:t>
    </w:r>
    <w:r>
      <w:rPr>
        <w:color w:val="12498D"/>
      </w:rPr>
      <w:t>Wills</w:t>
    </w:r>
    <w:r>
      <w:rPr>
        <w:color w:val="12498D"/>
        <w:spacing w:val="-6"/>
      </w:rPr>
      <w:t xml:space="preserve"> </w:t>
    </w:r>
    <w:r>
      <w:rPr>
        <w:color w:val="12498D"/>
      </w:rPr>
      <w:t>Street</w:t>
    </w:r>
    <w:r>
      <w:rPr>
        <w:color w:val="12498D"/>
        <w:spacing w:val="-6"/>
      </w:rPr>
      <w:t xml:space="preserve"> </w:t>
    </w:r>
    <w:r>
      <w:rPr>
        <w:color w:val="12498D"/>
      </w:rPr>
      <w:t>Bendigo</w:t>
    </w:r>
    <w:r>
      <w:rPr>
        <w:color w:val="12498D"/>
        <w:spacing w:val="-7"/>
      </w:rPr>
      <w:t xml:space="preserve"> </w:t>
    </w:r>
    <w:r>
      <w:rPr>
        <w:color w:val="12498D"/>
      </w:rPr>
      <w:t>VIC</w:t>
    </w:r>
    <w:r>
      <w:rPr>
        <w:color w:val="12498D"/>
        <w:spacing w:val="-6"/>
      </w:rPr>
      <w:t xml:space="preserve"> </w:t>
    </w:r>
    <w:r>
      <w:rPr>
        <w:color w:val="12498D"/>
      </w:rPr>
      <w:t>3550</w:t>
    </w:r>
    <w:r>
      <w:rPr>
        <w:color w:val="12498D"/>
        <w:spacing w:val="-6"/>
      </w:rPr>
      <w:t xml:space="preserve"> </w:t>
    </w:r>
    <w:r>
      <w:rPr>
        <w:color w:val="12498D"/>
      </w:rPr>
      <w:t>|</w:t>
    </w:r>
    <w:r>
      <w:rPr>
        <w:color w:val="12498D"/>
        <w:spacing w:val="-6"/>
      </w:rPr>
      <w:t xml:space="preserve"> </w:t>
    </w:r>
    <w:r>
      <w:rPr>
        <w:color w:val="12498D"/>
      </w:rPr>
      <w:t>03</w:t>
    </w:r>
    <w:r>
      <w:rPr>
        <w:color w:val="12498D"/>
        <w:spacing w:val="-6"/>
      </w:rPr>
      <w:t xml:space="preserve"> </w:t>
    </w:r>
    <w:r>
      <w:rPr>
        <w:color w:val="12498D"/>
      </w:rPr>
      <w:t>5443</w:t>
    </w:r>
    <w:r>
      <w:rPr>
        <w:color w:val="12498D"/>
        <w:spacing w:val="-6"/>
      </w:rPr>
      <w:t xml:space="preserve"> </w:t>
    </w:r>
    <w:r>
      <w:rPr>
        <w:color w:val="12498D"/>
      </w:rPr>
      <w:t>1229</w:t>
    </w:r>
    <w:r>
      <w:rPr>
        <w:color w:val="12498D"/>
        <w:spacing w:val="-6"/>
      </w:rPr>
      <w:t xml:space="preserve"> </w:t>
    </w:r>
    <w:r>
      <w:rPr>
        <w:color w:val="12498D"/>
      </w:rPr>
      <w:t>|</w:t>
    </w:r>
    <w:r>
      <w:rPr>
        <w:color w:val="12498D"/>
        <w:spacing w:val="-5"/>
      </w:rPr>
      <w:t xml:space="preserve"> </w:t>
    </w:r>
    <w:hyperlink r:id="rId1" w:history="1">
      <w:r>
        <w:rPr>
          <w:color w:val="12498D"/>
          <w:u w:val="single"/>
        </w:rPr>
        <w:t>info@shinebright.org.au</w:t>
      </w:r>
    </w:hyperlink>
    <w:r>
      <w:rPr>
        <w:color w:val="12498D"/>
        <w:spacing w:val="-5"/>
      </w:rPr>
      <w:t xml:space="preserve"> </w:t>
    </w:r>
    <w:r>
      <w:rPr>
        <w:color w:val="12498D"/>
      </w:rPr>
      <w:t>|</w:t>
    </w:r>
    <w:r>
      <w:rPr>
        <w:color w:val="12498D"/>
        <w:spacing w:val="-5"/>
      </w:rPr>
      <w:t xml:space="preserve"> </w:t>
    </w:r>
    <w:hyperlink r:id="rId2" w:history="1">
      <w:r>
        <w:rPr>
          <w:color w:val="12498D"/>
          <w:spacing w:val="-2"/>
          <w:u w:val="single"/>
        </w:rPr>
        <w:t>www.shinebright.org.au</w:t>
      </w:r>
    </w:hyperlink>
  </w:p>
  <w:p w14:paraId="28F60CCC" w14:textId="77777777" w:rsidR="00AA7CEC" w:rsidRDefault="00AA7CEC" w:rsidP="00AA7CEC">
    <w:pPr>
      <w:tabs>
        <w:tab w:val="right" w:pos="9356"/>
      </w:tabs>
      <w:rPr>
        <w:sz w:val="14"/>
        <w:szCs w:val="14"/>
      </w:rPr>
    </w:pPr>
  </w:p>
  <w:p w14:paraId="0BF7C8A3" w14:textId="635AAEF0" w:rsidR="00AA7CEC" w:rsidRPr="00AA7CEC" w:rsidRDefault="00AA7CEC" w:rsidP="00AA7CEC">
    <w:pPr>
      <w:tabs>
        <w:tab w:val="right" w:pos="9356"/>
      </w:tabs>
      <w:rPr>
        <w:sz w:val="14"/>
        <w:szCs w:val="14"/>
      </w:rPr>
    </w:pPr>
    <w:r w:rsidRPr="00AA7CEC">
      <w:rPr>
        <w:sz w:val="14"/>
        <w:szCs w:val="14"/>
      </w:rPr>
      <w:t>Version 4.1 May 2019</w:t>
    </w:r>
    <w:r w:rsidRPr="00AA7CEC">
      <w:rPr>
        <w:sz w:val="14"/>
        <w:szCs w:val="14"/>
      </w:rPr>
      <w:t xml:space="preserve"> </w:t>
    </w:r>
    <w:r w:rsidRPr="00AA7CEC">
      <w:rPr>
        <w:sz w:val="14"/>
        <w:szCs w:val="14"/>
      </w:rPr>
      <w:tab/>
    </w:r>
    <w:r w:rsidRPr="00AA7CEC">
      <w:rPr>
        <w:sz w:val="14"/>
        <w:szCs w:val="14"/>
      </w:rPr>
      <w:t>Shine Bright EYM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A7FC" w14:textId="77777777" w:rsidR="00AA7CEC" w:rsidRDefault="00AA7CEC" w:rsidP="00AA7CEC">
      <w:r>
        <w:separator/>
      </w:r>
    </w:p>
  </w:footnote>
  <w:footnote w:type="continuationSeparator" w:id="0">
    <w:p w14:paraId="08228810" w14:textId="77777777" w:rsidR="00AA7CEC" w:rsidRDefault="00AA7CEC" w:rsidP="00AA7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305" w:hanging="199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594" w:hanging="199"/>
      </w:pPr>
    </w:lvl>
    <w:lvl w:ilvl="2">
      <w:numFmt w:val="bullet"/>
      <w:lvlText w:val="•"/>
      <w:lvlJc w:val="left"/>
      <w:pPr>
        <w:ind w:left="889" w:hanging="199"/>
      </w:pPr>
    </w:lvl>
    <w:lvl w:ilvl="3">
      <w:numFmt w:val="bullet"/>
      <w:lvlText w:val="•"/>
      <w:lvlJc w:val="left"/>
      <w:pPr>
        <w:ind w:left="1184" w:hanging="199"/>
      </w:pPr>
    </w:lvl>
    <w:lvl w:ilvl="4">
      <w:numFmt w:val="bullet"/>
      <w:lvlText w:val="•"/>
      <w:lvlJc w:val="left"/>
      <w:pPr>
        <w:ind w:left="1478" w:hanging="199"/>
      </w:pPr>
    </w:lvl>
    <w:lvl w:ilvl="5">
      <w:numFmt w:val="bullet"/>
      <w:lvlText w:val="•"/>
      <w:lvlJc w:val="left"/>
      <w:pPr>
        <w:ind w:left="1773" w:hanging="199"/>
      </w:pPr>
    </w:lvl>
    <w:lvl w:ilvl="6">
      <w:numFmt w:val="bullet"/>
      <w:lvlText w:val="•"/>
      <w:lvlJc w:val="left"/>
      <w:pPr>
        <w:ind w:left="2068" w:hanging="199"/>
      </w:pPr>
    </w:lvl>
    <w:lvl w:ilvl="7">
      <w:numFmt w:val="bullet"/>
      <w:lvlText w:val="•"/>
      <w:lvlJc w:val="left"/>
      <w:pPr>
        <w:ind w:left="2362" w:hanging="199"/>
      </w:pPr>
    </w:lvl>
    <w:lvl w:ilvl="8">
      <w:numFmt w:val="bullet"/>
      <w:lvlText w:val="•"/>
      <w:lvlJc w:val="left"/>
      <w:pPr>
        <w:ind w:left="2657" w:hanging="199"/>
      </w:pPr>
    </w:lvl>
  </w:abstractNum>
  <w:num w:numId="1" w16cid:durableId="40364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A7CEC"/>
    <w:rsid w:val="009641F0"/>
    <w:rsid w:val="00A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B17D50"/>
  <w14:defaultImageDpi w14:val="0"/>
  <w15:docId w15:val="{24A31A14-9397-4610-BCCE-8CD69BB7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35"/>
      <w:ind w:left="185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24"/>
      <w:ind w:left="503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EC"/>
    <w:rPr>
      <w:rFonts w:ascii="Arial" w:hAnsi="Arial" w:cs="Arial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7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CEC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inebright.org.au/" TargetMode="External"/><Relationship Id="rId1" Type="http://schemas.openxmlformats.org/officeDocument/2006/relationships/hyperlink" Target="mailto:info@shinebrigh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Dealing with Medical Conditions Policy V4.1- Shine Bright.docx</dc:title>
  <dc:subject/>
  <dc:creator>katep</dc:creator>
  <cp:keywords/>
  <dc:description/>
  <cp:lastModifiedBy>Kate Pentreath</cp:lastModifiedBy>
  <cp:revision>2</cp:revision>
  <dcterms:created xsi:type="dcterms:W3CDTF">2024-03-28T01:48:00Z</dcterms:created>
  <dcterms:modified xsi:type="dcterms:W3CDTF">2024-03-28T01:48:00Z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19.0 (Windows)</vt:lpwstr>
  </property>
</Properties>
</file>