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56BE" w14:textId="77777777" w:rsidR="000759A3" w:rsidRDefault="000759A3">
      <w:pPr>
        <w:pStyle w:val="Title"/>
        <w:kinsoku w:val="0"/>
        <w:overflowPunct w:val="0"/>
        <w:rPr>
          <w:spacing w:val="-10"/>
        </w:rPr>
      </w:pPr>
      <w:r>
        <w:rPr>
          <w:noProof/>
        </w:rPr>
        <w:pict w14:anchorId="476E663B">
          <v:rect id="_x0000_s1026" style="position:absolute;left:0;text-align:left;margin-left:240.95pt;margin-top:13.9pt;width:114pt;height:107pt;z-index:251657728;mso-position-horizontal-relative:page;mso-position-vertical-relative:text" o:allowincell="f" filled="f" stroked="f">
            <v:textbox inset="0,0,0,0">
              <w:txbxContent>
                <w:p w14:paraId="1B86638B" w14:textId="77777777" w:rsidR="000759A3" w:rsidRDefault="000759A3">
                  <w:pPr>
                    <w:widowControl/>
                    <w:autoSpaceDE/>
                    <w:autoSpaceDN/>
                    <w:adjustRightInd/>
                    <w:spacing w:line="2140" w:lineRule="atLeast"/>
                    <w:rPr>
                      <w:rFonts w:ascii="Times New Roman" w:hAnsi="Times New Roman" w:cs="Times New Roman"/>
                      <w:sz w:val="24"/>
                      <w:szCs w:val="24"/>
                    </w:rPr>
                  </w:pPr>
                  <w:r>
                    <w:rPr>
                      <w:rFonts w:ascii="Times New Roman" w:hAnsi="Times New Roman" w:cs="Times New Roman"/>
                      <w:sz w:val="24"/>
                      <w:szCs w:val="24"/>
                    </w:rPr>
                    <w:pict w14:anchorId="6D49F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05pt;height:106.55pt">
                        <v:imagedata r:id="rId4" o:title=""/>
                        <o:lock v:ext="edit" aspectratio="f"/>
                      </v:shape>
                    </w:pict>
                  </w:r>
                </w:p>
                <w:p w14:paraId="0DA596A7" w14:textId="77777777" w:rsidR="000759A3" w:rsidRDefault="000759A3">
                  <w:pPr>
                    <w:rPr>
                      <w:rFonts w:ascii="Times New Roman" w:hAnsi="Times New Roman" w:cs="Times New Roman"/>
                      <w:sz w:val="24"/>
                      <w:szCs w:val="24"/>
                    </w:rPr>
                  </w:pPr>
                </w:p>
              </w:txbxContent>
            </v:textbox>
            <w10:wrap anchorx="page"/>
          </v:rect>
        </w:pict>
      </w:r>
      <w:r>
        <w:t>ATTACHMENT</w:t>
      </w:r>
      <w:r>
        <w:rPr>
          <w:spacing w:val="-17"/>
        </w:rPr>
        <w:t xml:space="preserve"> </w:t>
      </w:r>
      <w:r>
        <w:rPr>
          <w:spacing w:val="-10"/>
        </w:rPr>
        <w:t>3</w:t>
      </w:r>
    </w:p>
    <w:p w14:paraId="2D9B8DF1" w14:textId="77777777" w:rsidR="000759A3" w:rsidRDefault="000759A3">
      <w:pPr>
        <w:pStyle w:val="BodyText"/>
        <w:kinsoku w:val="0"/>
        <w:overflowPunct w:val="0"/>
        <w:rPr>
          <w:b/>
          <w:bCs/>
        </w:rPr>
      </w:pPr>
    </w:p>
    <w:p w14:paraId="43A12500" w14:textId="77777777" w:rsidR="000759A3" w:rsidRDefault="000759A3">
      <w:pPr>
        <w:pStyle w:val="BodyText"/>
        <w:kinsoku w:val="0"/>
        <w:overflowPunct w:val="0"/>
        <w:rPr>
          <w:b/>
          <w:bCs/>
        </w:rPr>
      </w:pPr>
    </w:p>
    <w:p w14:paraId="181551A9" w14:textId="77777777" w:rsidR="000759A3" w:rsidRDefault="000759A3">
      <w:pPr>
        <w:pStyle w:val="BodyText"/>
        <w:kinsoku w:val="0"/>
        <w:overflowPunct w:val="0"/>
        <w:rPr>
          <w:b/>
          <w:bCs/>
        </w:rPr>
      </w:pPr>
    </w:p>
    <w:p w14:paraId="04EA8003" w14:textId="77777777" w:rsidR="000759A3" w:rsidRDefault="000759A3">
      <w:pPr>
        <w:pStyle w:val="BodyText"/>
        <w:kinsoku w:val="0"/>
        <w:overflowPunct w:val="0"/>
        <w:rPr>
          <w:b/>
          <w:bCs/>
        </w:rPr>
      </w:pPr>
    </w:p>
    <w:p w14:paraId="333DAEBC" w14:textId="77777777" w:rsidR="000759A3" w:rsidRDefault="000759A3">
      <w:pPr>
        <w:pStyle w:val="BodyText"/>
        <w:kinsoku w:val="0"/>
        <w:overflowPunct w:val="0"/>
        <w:rPr>
          <w:b/>
          <w:bCs/>
        </w:rPr>
      </w:pPr>
    </w:p>
    <w:p w14:paraId="60652C40" w14:textId="77777777" w:rsidR="000759A3" w:rsidRDefault="000759A3">
      <w:pPr>
        <w:pStyle w:val="BodyText"/>
        <w:kinsoku w:val="0"/>
        <w:overflowPunct w:val="0"/>
        <w:rPr>
          <w:b/>
          <w:bCs/>
        </w:rPr>
      </w:pPr>
    </w:p>
    <w:p w14:paraId="245F77CE" w14:textId="77777777" w:rsidR="000759A3" w:rsidRDefault="000759A3">
      <w:pPr>
        <w:pStyle w:val="BodyText"/>
        <w:kinsoku w:val="0"/>
        <w:overflowPunct w:val="0"/>
        <w:rPr>
          <w:b/>
          <w:bCs/>
        </w:rPr>
      </w:pPr>
    </w:p>
    <w:p w14:paraId="7D83EA88" w14:textId="77777777" w:rsidR="000759A3" w:rsidRDefault="000759A3">
      <w:pPr>
        <w:pStyle w:val="BodyText"/>
        <w:kinsoku w:val="0"/>
        <w:overflowPunct w:val="0"/>
        <w:rPr>
          <w:b/>
          <w:bCs/>
        </w:rPr>
      </w:pPr>
    </w:p>
    <w:p w14:paraId="48C9554C" w14:textId="77777777" w:rsidR="000759A3" w:rsidRDefault="000759A3">
      <w:pPr>
        <w:pStyle w:val="BodyText"/>
        <w:kinsoku w:val="0"/>
        <w:overflowPunct w:val="0"/>
        <w:spacing w:before="227"/>
        <w:rPr>
          <w:b/>
          <w:bCs/>
        </w:rPr>
      </w:pPr>
      <w:r>
        <w:rPr>
          <w:noProof/>
        </w:rPr>
        <w:pict w14:anchorId="7154C33E">
          <v:shapetype id="_x0000_t202" coordsize="21600,21600" o:spt="202" path="m,l,21600r21600,l21600,xe">
            <v:stroke joinstyle="miter"/>
            <v:path gradientshapeok="t" o:connecttype="rect"/>
          </v:shapetype>
          <v:shape id="_x0000_s1027" type="#_x0000_t202" style="position:absolute;margin-left:65.5pt;margin-top:24.3pt;width:464.3pt;height:28.35pt;z-index:251656704;mso-wrap-distance-left:0;mso-wrap-distance-right:0;mso-position-horizontal-relative:page;mso-position-vertical-relative:text" o:allowincell="f" fillcolor="yellow" strokeweight=".48pt">
            <v:textbox inset="0,0,0,0">
              <w:txbxContent>
                <w:p w14:paraId="7334C8D3" w14:textId="77777777" w:rsidR="000759A3" w:rsidRDefault="000759A3">
                  <w:pPr>
                    <w:pStyle w:val="BodyText"/>
                    <w:kinsoku w:val="0"/>
                    <w:overflowPunct w:val="0"/>
                    <w:spacing w:before="138"/>
                    <w:ind w:left="743"/>
                    <w:rPr>
                      <w:b/>
                      <w:bCs/>
                      <w:color w:val="000000"/>
                      <w:spacing w:val="-2"/>
                      <w:sz w:val="24"/>
                      <w:szCs w:val="24"/>
                    </w:rPr>
                  </w:pPr>
                  <w:r>
                    <w:rPr>
                      <w:b/>
                      <w:bCs/>
                      <w:color w:val="000000"/>
                      <w:sz w:val="24"/>
                      <w:szCs w:val="24"/>
                    </w:rPr>
                    <w:t>Enrolment</w:t>
                  </w:r>
                  <w:r>
                    <w:rPr>
                      <w:b/>
                      <w:bCs/>
                      <w:color w:val="000000"/>
                      <w:spacing w:val="-8"/>
                      <w:sz w:val="24"/>
                      <w:szCs w:val="24"/>
                    </w:rPr>
                    <w:t xml:space="preserve"> </w:t>
                  </w:r>
                  <w:r>
                    <w:rPr>
                      <w:b/>
                      <w:bCs/>
                      <w:color w:val="000000"/>
                      <w:sz w:val="24"/>
                      <w:szCs w:val="24"/>
                    </w:rPr>
                    <w:t>checklist</w:t>
                  </w:r>
                  <w:r>
                    <w:rPr>
                      <w:b/>
                      <w:bCs/>
                      <w:color w:val="000000"/>
                      <w:spacing w:val="-8"/>
                      <w:sz w:val="24"/>
                      <w:szCs w:val="24"/>
                    </w:rPr>
                    <w:t xml:space="preserve"> </w:t>
                  </w:r>
                  <w:r>
                    <w:rPr>
                      <w:b/>
                      <w:bCs/>
                      <w:color w:val="000000"/>
                      <w:sz w:val="24"/>
                      <w:szCs w:val="24"/>
                    </w:rPr>
                    <w:t>for</w:t>
                  </w:r>
                  <w:r>
                    <w:rPr>
                      <w:b/>
                      <w:bCs/>
                      <w:color w:val="000000"/>
                      <w:spacing w:val="-8"/>
                      <w:sz w:val="24"/>
                      <w:szCs w:val="24"/>
                    </w:rPr>
                    <w:t xml:space="preserve"> </w:t>
                  </w:r>
                  <w:r>
                    <w:rPr>
                      <w:b/>
                      <w:bCs/>
                      <w:color w:val="000000"/>
                      <w:sz w:val="24"/>
                      <w:szCs w:val="24"/>
                    </w:rPr>
                    <w:t>children</w:t>
                  </w:r>
                  <w:r>
                    <w:rPr>
                      <w:b/>
                      <w:bCs/>
                      <w:color w:val="000000"/>
                      <w:spacing w:val="-8"/>
                      <w:sz w:val="24"/>
                      <w:szCs w:val="24"/>
                    </w:rPr>
                    <w:t xml:space="preserve"> </w:t>
                  </w:r>
                  <w:r>
                    <w:rPr>
                      <w:b/>
                      <w:bCs/>
                      <w:color w:val="000000"/>
                      <w:sz w:val="24"/>
                      <w:szCs w:val="24"/>
                    </w:rPr>
                    <w:t>diagnosed</w:t>
                  </w:r>
                  <w:r>
                    <w:rPr>
                      <w:b/>
                      <w:bCs/>
                      <w:color w:val="000000"/>
                      <w:spacing w:val="-9"/>
                      <w:sz w:val="24"/>
                      <w:szCs w:val="24"/>
                    </w:rPr>
                    <w:t xml:space="preserve"> </w:t>
                  </w:r>
                  <w:r>
                    <w:rPr>
                      <w:b/>
                      <w:bCs/>
                      <w:color w:val="000000"/>
                      <w:sz w:val="24"/>
                      <w:szCs w:val="24"/>
                    </w:rPr>
                    <w:t>with</w:t>
                  </w:r>
                  <w:r>
                    <w:rPr>
                      <w:b/>
                      <w:bCs/>
                      <w:color w:val="000000"/>
                      <w:spacing w:val="-9"/>
                      <w:sz w:val="24"/>
                      <w:szCs w:val="24"/>
                    </w:rPr>
                    <w:t xml:space="preserve"> </w:t>
                  </w:r>
                  <w:r>
                    <w:rPr>
                      <w:b/>
                      <w:bCs/>
                      <w:color w:val="000000"/>
                      <w:sz w:val="24"/>
                      <w:szCs w:val="24"/>
                    </w:rPr>
                    <w:t>a</w:t>
                  </w:r>
                  <w:r>
                    <w:rPr>
                      <w:b/>
                      <w:bCs/>
                      <w:color w:val="000000"/>
                      <w:spacing w:val="-8"/>
                      <w:sz w:val="24"/>
                      <w:szCs w:val="24"/>
                    </w:rPr>
                    <w:t xml:space="preserve"> </w:t>
                  </w:r>
                  <w:r>
                    <w:rPr>
                      <w:b/>
                      <w:bCs/>
                      <w:color w:val="000000"/>
                      <w:sz w:val="24"/>
                      <w:szCs w:val="24"/>
                    </w:rPr>
                    <w:t>medical</w:t>
                  </w:r>
                  <w:r>
                    <w:rPr>
                      <w:b/>
                      <w:bCs/>
                      <w:color w:val="000000"/>
                      <w:spacing w:val="-9"/>
                      <w:sz w:val="24"/>
                      <w:szCs w:val="24"/>
                    </w:rPr>
                    <w:t xml:space="preserve"> </w:t>
                  </w:r>
                  <w:proofErr w:type="gramStart"/>
                  <w:r>
                    <w:rPr>
                      <w:b/>
                      <w:bCs/>
                      <w:color w:val="000000"/>
                      <w:spacing w:val="-2"/>
                      <w:sz w:val="24"/>
                      <w:szCs w:val="24"/>
                    </w:rPr>
                    <w:t>condition</w:t>
                  </w:r>
                  <w:proofErr w:type="gramEnd"/>
                </w:p>
              </w:txbxContent>
            </v:textbox>
            <w10:wrap type="topAndBottom" anchorx="page"/>
          </v:shape>
        </w:pict>
      </w:r>
    </w:p>
    <w:p w14:paraId="6EDA220B" w14:textId="77777777" w:rsidR="000759A3" w:rsidRDefault="000759A3">
      <w:pPr>
        <w:pStyle w:val="BodyText"/>
        <w:kinsoku w:val="0"/>
        <w:overflowPunct w:val="0"/>
        <w:rPr>
          <w:b/>
          <w:bCs/>
        </w:rPr>
      </w:pPr>
    </w:p>
    <w:p w14:paraId="4158ED3E" w14:textId="77777777" w:rsidR="000759A3" w:rsidRDefault="000759A3">
      <w:pPr>
        <w:pStyle w:val="BodyText"/>
        <w:kinsoku w:val="0"/>
        <w:overflowPunct w:val="0"/>
        <w:spacing w:before="62"/>
        <w:rPr>
          <w:b/>
          <w:bCs/>
        </w:rPr>
      </w:pPr>
    </w:p>
    <w:tbl>
      <w:tblPr>
        <w:tblStyle w:val="TableGrid"/>
        <w:tblW w:w="0" w:type="auto"/>
        <w:tblInd w:w="250" w:type="dxa"/>
        <w:tblCellMar>
          <w:top w:w="108" w:type="dxa"/>
          <w:bottom w:w="108" w:type="dxa"/>
        </w:tblCellMar>
        <w:tblLook w:val="04A0" w:firstRow="1" w:lastRow="0" w:firstColumn="1" w:lastColumn="0" w:noHBand="0" w:noVBand="1"/>
      </w:tblPr>
      <w:tblGrid>
        <w:gridCol w:w="709"/>
        <w:gridCol w:w="8363"/>
      </w:tblGrid>
      <w:tr w:rsidR="00B64906" w:rsidRPr="00B64906" w14:paraId="13DD7F3F" w14:textId="77777777" w:rsidTr="00B64906">
        <w:tc>
          <w:tcPr>
            <w:tcW w:w="709" w:type="dxa"/>
            <w:shd w:val="clear" w:color="auto" w:fill="F2F2F2" w:themeFill="background1" w:themeFillShade="F2"/>
            <w:vAlign w:val="center"/>
          </w:tcPr>
          <w:p w14:paraId="10C350E8" w14:textId="33673EBF" w:rsidR="00B64906" w:rsidRPr="00B64906" w:rsidRDefault="00B64906" w:rsidP="00B64906">
            <w:pPr>
              <w:pStyle w:val="BodyText"/>
              <w:jc w:val="center"/>
              <w:rPr>
                <w:b/>
                <w:bCs/>
              </w:rPr>
            </w:pPr>
            <w:r w:rsidRPr="00B64906">
              <w:rPr>
                <w:b/>
                <w:bCs/>
              </w:rPr>
              <w:sym w:font="Wingdings" w:char="F0FC"/>
            </w:r>
          </w:p>
        </w:tc>
        <w:tc>
          <w:tcPr>
            <w:tcW w:w="8363" w:type="dxa"/>
          </w:tcPr>
          <w:p w14:paraId="300390F9" w14:textId="7D3B3D43" w:rsidR="00B64906" w:rsidRPr="00B64906" w:rsidRDefault="00B64906" w:rsidP="00B64906">
            <w:pPr>
              <w:pStyle w:val="BodyText"/>
              <w:rPr>
                <w:b/>
                <w:bCs/>
              </w:rPr>
            </w:pPr>
            <w:r w:rsidRPr="00B64906">
              <w:rPr>
                <w:b/>
                <w:bCs/>
              </w:rPr>
              <w:t>Item</w:t>
            </w:r>
          </w:p>
        </w:tc>
      </w:tr>
      <w:tr w:rsidR="00B64906" w:rsidRPr="00B64906" w14:paraId="17816374" w14:textId="77777777" w:rsidTr="00B64906">
        <w:tc>
          <w:tcPr>
            <w:tcW w:w="709" w:type="dxa"/>
            <w:shd w:val="clear" w:color="auto" w:fill="F2F2F2" w:themeFill="background1" w:themeFillShade="F2"/>
            <w:vAlign w:val="center"/>
          </w:tcPr>
          <w:p w14:paraId="734475AE" w14:textId="55B75936" w:rsidR="00B64906" w:rsidRPr="00B64906" w:rsidRDefault="00B64906" w:rsidP="00B64906">
            <w:pPr>
              <w:pStyle w:val="BodyText"/>
              <w:jc w:val="center"/>
            </w:pPr>
          </w:p>
        </w:tc>
        <w:tc>
          <w:tcPr>
            <w:tcW w:w="8363" w:type="dxa"/>
          </w:tcPr>
          <w:p w14:paraId="24637B64" w14:textId="77777777" w:rsidR="00B64906" w:rsidRPr="00B64906" w:rsidRDefault="00B64906" w:rsidP="00B64906">
            <w:pPr>
              <w:pStyle w:val="BodyText"/>
            </w:pPr>
            <w:r w:rsidRPr="00B64906">
              <w:t xml:space="preserve">A risk minimisation plan is completed in consultation with parents/guardians prior to the attendance of the child at the </w:t>
            </w:r>
            <w:proofErr w:type="gramStart"/>
            <w:r w:rsidRPr="00B64906">
              <w:t>service, and</w:t>
            </w:r>
            <w:proofErr w:type="gramEnd"/>
            <w:r w:rsidRPr="00B64906">
              <w:t xml:space="preserve"> is implemented including following procedures to address the particular needs of each child diagnosed with a medical condition.</w:t>
            </w:r>
          </w:p>
        </w:tc>
      </w:tr>
      <w:tr w:rsidR="00B64906" w:rsidRPr="00B64906" w14:paraId="760A7231" w14:textId="77777777" w:rsidTr="00B64906">
        <w:tc>
          <w:tcPr>
            <w:tcW w:w="709" w:type="dxa"/>
            <w:shd w:val="clear" w:color="auto" w:fill="F2F2F2" w:themeFill="background1" w:themeFillShade="F2"/>
            <w:vAlign w:val="center"/>
          </w:tcPr>
          <w:p w14:paraId="59D10E7D" w14:textId="75E6487A" w:rsidR="00B64906" w:rsidRPr="00B64906" w:rsidRDefault="00B64906" w:rsidP="00B64906">
            <w:pPr>
              <w:pStyle w:val="BodyText"/>
              <w:jc w:val="center"/>
            </w:pPr>
          </w:p>
        </w:tc>
        <w:tc>
          <w:tcPr>
            <w:tcW w:w="8363" w:type="dxa"/>
          </w:tcPr>
          <w:p w14:paraId="4425B7D6" w14:textId="77777777" w:rsidR="00B64906" w:rsidRPr="00B64906" w:rsidRDefault="00B64906" w:rsidP="00B64906">
            <w:pPr>
              <w:pStyle w:val="BodyText"/>
            </w:pPr>
            <w:r w:rsidRPr="00B64906">
              <w:t>Parents/guardians of a child diagnosed with a medical condition have been provided with a copy of the service’s Dealing with Medical Conditions Policy and any other relevant policy i.e. Diabetes</w:t>
            </w:r>
          </w:p>
        </w:tc>
      </w:tr>
      <w:tr w:rsidR="00B64906" w:rsidRPr="00B64906" w14:paraId="4C8C13CF" w14:textId="77777777" w:rsidTr="00B64906">
        <w:tc>
          <w:tcPr>
            <w:tcW w:w="709" w:type="dxa"/>
            <w:shd w:val="clear" w:color="auto" w:fill="F2F2F2" w:themeFill="background1" w:themeFillShade="F2"/>
            <w:vAlign w:val="center"/>
          </w:tcPr>
          <w:p w14:paraId="09CBBFC2" w14:textId="1E7764B0" w:rsidR="00B64906" w:rsidRPr="00B64906" w:rsidRDefault="00B64906" w:rsidP="00B64906">
            <w:pPr>
              <w:pStyle w:val="BodyText"/>
              <w:jc w:val="center"/>
            </w:pPr>
          </w:p>
        </w:tc>
        <w:tc>
          <w:tcPr>
            <w:tcW w:w="8363" w:type="dxa"/>
          </w:tcPr>
          <w:p w14:paraId="688835FD" w14:textId="77777777" w:rsidR="00B64906" w:rsidRPr="00B64906" w:rsidRDefault="00B64906" w:rsidP="00B64906">
            <w:pPr>
              <w:pStyle w:val="BodyText"/>
            </w:pPr>
            <w:r w:rsidRPr="00B64906">
              <w:t>A Medical Condition Management Plan for the child is completed (and signed by the child’s registered medical practitioner where prescribed medications are to be administered), and is accessible to all staff, prior to the child attending.</w:t>
            </w:r>
          </w:p>
        </w:tc>
      </w:tr>
      <w:tr w:rsidR="00B64906" w:rsidRPr="00B64906" w14:paraId="39CA4C1B" w14:textId="77777777" w:rsidTr="00B64906">
        <w:tc>
          <w:tcPr>
            <w:tcW w:w="709" w:type="dxa"/>
            <w:shd w:val="clear" w:color="auto" w:fill="F2F2F2" w:themeFill="background1" w:themeFillShade="F2"/>
            <w:vAlign w:val="center"/>
          </w:tcPr>
          <w:p w14:paraId="34E0D16E" w14:textId="655E6ADC" w:rsidR="00B64906" w:rsidRPr="00B64906" w:rsidRDefault="00B64906" w:rsidP="00B64906">
            <w:pPr>
              <w:pStyle w:val="BodyText"/>
              <w:jc w:val="center"/>
            </w:pPr>
          </w:p>
        </w:tc>
        <w:tc>
          <w:tcPr>
            <w:tcW w:w="8363" w:type="dxa"/>
          </w:tcPr>
          <w:p w14:paraId="2FCF2BA6" w14:textId="77777777" w:rsidR="00B64906" w:rsidRPr="00B64906" w:rsidRDefault="00B64906" w:rsidP="00B64906">
            <w:pPr>
              <w:pStyle w:val="BodyText"/>
            </w:pPr>
            <w:r w:rsidRPr="00B64906">
              <w:t xml:space="preserve">Any required medication or medical equipment </w:t>
            </w:r>
            <w:proofErr w:type="gramStart"/>
            <w:r w:rsidRPr="00B64906">
              <w:t>is available for use at all times</w:t>
            </w:r>
            <w:proofErr w:type="gramEnd"/>
            <w:r w:rsidRPr="00B64906">
              <w:t xml:space="preserve"> the child is being educated and cared for by the service.</w:t>
            </w:r>
          </w:p>
        </w:tc>
      </w:tr>
      <w:tr w:rsidR="00B64906" w:rsidRPr="00B64906" w14:paraId="04665E0C" w14:textId="77777777" w:rsidTr="00B64906">
        <w:tc>
          <w:tcPr>
            <w:tcW w:w="709" w:type="dxa"/>
            <w:shd w:val="clear" w:color="auto" w:fill="F2F2F2" w:themeFill="background1" w:themeFillShade="F2"/>
            <w:vAlign w:val="center"/>
          </w:tcPr>
          <w:p w14:paraId="20D6889E" w14:textId="7236593A" w:rsidR="00B64906" w:rsidRPr="00B64906" w:rsidRDefault="00B64906" w:rsidP="00B64906">
            <w:pPr>
              <w:pStyle w:val="BodyText"/>
              <w:jc w:val="center"/>
            </w:pPr>
          </w:p>
        </w:tc>
        <w:tc>
          <w:tcPr>
            <w:tcW w:w="8363" w:type="dxa"/>
          </w:tcPr>
          <w:p w14:paraId="6143E2F3" w14:textId="77777777" w:rsidR="00B64906" w:rsidRPr="00B64906" w:rsidRDefault="00B64906" w:rsidP="00B64906">
            <w:pPr>
              <w:pStyle w:val="BodyText"/>
            </w:pPr>
            <w:r w:rsidRPr="00B64906">
              <w:t>All staff, including casual and relief staff, are aware of the location of any required medication or medical equipment and the medical management action plan.</w:t>
            </w:r>
          </w:p>
        </w:tc>
      </w:tr>
      <w:tr w:rsidR="00B64906" w:rsidRPr="00B64906" w14:paraId="5D2231FB" w14:textId="77777777" w:rsidTr="00B64906">
        <w:tc>
          <w:tcPr>
            <w:tcW w:w="709" w:type="dxa"/>
            <w:shd w:val="clear" w:color="auto" w:fill="F2F2F2" w:themeFill="background1" w:themeFillShade="F2"/>
            <w:vAlign w:val="center"/>
          </w:tcPr>
          <w:p w14:paraId="663296B3" w14:textId="2A0A0813" w:rsidR="00B64906" w:rsidRPr="00B64906" w:rsidRDefault="00B64906" w:rsidP="00B64906">
            <w:pPr>
              <w:pStyle w:val="BodyText"/>
              <w:jc w:val="center"/>
            </w:pPr>
          </w:p>
        </w:tc>
        <w:tc>
          <w:tcPr>
            <w:tcW w:w="8363" w:type="dxa"/>
          </w:tcPr>
          <w:p w14:paraId="3DCC2E8A" w14:textId="77777777" w:rsidR="00B64906" w:rsidRPr="00B64906" w:rsidRDefault="00B64906" w:rsidP="00B64906">
            <w:pPr>
              <w:pStyle w:val="BodyText"/>
            </w:pPr>
            <w:r w:rsidRPr="00B64906">
              <w:t>Staff have undertaken appropriate training as required.</w:t>
            </w:r>
          </w:p>
        </w:tc>
      </w:tr>
      <w:tr w:rsidR="00B64906" w:rsidRPr="00B64906" w14:paraId="18CBD906" w14:textId="77777777" w:rsidTr="00B64906">
        <w:tc>
          <w:tcPr>
            <w:tcW w:w="709" w:type="dxa"/>
            <w:shd w:val="clear" w:color="auto" w:fill="F2F2F2" w:themeFill="background1" w:themeFillShade="F2"/>
            <w:vAlign w:val="center"/>
          </w:tcPr>
          <w:p w14:paraId="03E45FD3" w14:textId="5DE47A12" w:rsidR="00B64906" w:rsidRPr="00B64906" w:rsidRDefault="00B64906" w:rsidP="00B64906">
            <w:pPr>
              <w:pStyle w:val="BodyText"/>
              <w:jc w:val="center"/>
            </w:pPr>
          </w:p>
        </w:tc>
        <w:tc>
          <w:tcPr>
            <w:tcW w:w="8363" w:type="dxa"/>
          </w:tcPr>
          <w:p w14:paraId="6B3CDBDF" w14:textId="77777777" w:rsidR="00B64906" w:rsidRPr="00B64906" w:rsidRDefault="00B64906" w:rsidP="00B64906">
            <w:pPr>
              <w:pStyle w:val="BodyText"/>
            </w:pPr>
            <w:r w:rsidRPr="00B64906">
              <w:t>Information regarding medications or medical conditions in the service (for example asthma) is available to staff.</w:t>
            </w:r>
          </w:p>
        </w:tc>
      </w:tr>
    </w:tbl>
    <w:p w14:paraId="603A2B7E" w14:textId="77777777" w:rsidR="000759A3" w:rsidRDefault="000759A3">
      <w:pPr>
        <w:pStyle w:val="BodyText"/>
        <w:kinsoku w:val="0"/>
        <w:overflowPunct w:val="0"/>
      </w:pPr>
    </w:p>
    <w:p w14:paraId="32A36CE5" w14:textId="77777777" w:rsidR="000759A3" w:rsidRDefault="000759A3">
      <w:pPr>
        <w:pStyle w:val="BodyText"/>
        <w:kinsoku w:val="0"/>
        <w:overflowPunct w:val="0"/>
      </w:pPr>
    </w:p>
    <w:p w14:paraId="42956B27" w14:textId="77777777" w:rsidR="000759A3" w:rsidRDefault="000759A3">
      <w:pPr>
        <w:pStyle w:val="BodyText"/>
        <w:kinsoku w:val="0"/>
        <w:overflowPunct w:val="0"/>
      </w:pPr>
    </w:p>
    <w:p w14:paraId="793C8876" w14:textId="77777777" w:rsidR="000759A3" w:rsidRDefault="000759A3">
      <w:pPr>
        <w:pStyle w:val="BodyText"/>
        <w:kinsoku w:val="0"/>
        <w:overflowPunct w:val="0"/>
      </w:pPr>
    </w:p>
    <w:p w14:paraId="224C1A25" w14:textId="77777777" w:rsidR="000759A3" w:rsidRDefault="000759A3">
      <w:pPr>
        <w:pStyle w:val="BodyText"/>
        <w:kinsoku w:val="0"/>
        <w:overflowPunct w:val="0"/>
      </w:pPr>
    </w:p>
    <w:p w14:paraId="5C93B9E8" w14:textId="77777777" w:rsidR="000759A3" w:rsidRDefault="000759A3">
      <w:pPr>
        <w:pStyle w:val="BodyText"/>
        <w:kinsoku w:val="0"/>
        <w:overflowPunct w:val="0"/>
      </w:pPr>
    </w:p>
    <w:p w14:paraId="2A4FE987" w14:textId="77777777" w:rsidR="000759A3" w:rsidRDefault="000759A3">
      <w:pPr>
        <w:pStyle w:val="BodyText"/>
        <w:kinsoku w:val="0"/>
        <w:overflowPunct w:val="0"/>
      </w:pPr>
    </w:p>
    <w:p w14:paraId="56BE9744" w14:textId="77777777" w:rsidR="000759A3" w:rsidRDefault="000759A3">
      <w:pPr>
        <w:pStyle w:val="BodyText"/>
        <w:kinsoku w:val="0"/>
        <w:overflowPunct w:val="0"/>
      </w:pPr>
    </w:p>
    <w:p w14:paraId="68BDE085" w14:textId="77777777" w:rsidR="000759A3" w:rsidRDefault="000759A3">
      <w:pPr>
        <w:pStyle w:val="BodyText"/>
        <w:kinsoku w:val="0"/>
        <w:overflowPunct w:val="0"/>
      </w:pPr>
    </w:p>
    <w:p w14:paraId="575B3FD5" w14:textId="77777777" w:rsidR="000759A3" w:rsidRDefault="000759A3">
      <w:pPr>
        <w:pStyle w:val="BodyText"/>
        <w:kinsoku w:val="0"/>
        <w:overflowPunct w:val="0"/>
      </w:pPr>
    </w:p>
    <w:p w14:paraId="62ACAF56" w14:textId="77777777" w:rsidR="000759A3" w:rsidRDefault="000759A3">
      <w:pPr>
        <w:pStyle w:val="BodyText"/>
        <w:kinsoku w:val="0"/>
        <w:overflowPunct w:val="0"/>
      </w:pPr>
    </w:p>
    <w:p w14:paraId="15CF51BC" w14:textId="77777777" w:rsidR="000759A3" w:rsidRDefault="000759A3">
      <w:pPr>
        <w:pStyle w:val="BodyText"/>
        <w:kinsoku w:val="0"/>
        <w:overflowPunct w:val="0"/>
      </w:pPr>
    </w:p>
    <w:p w14:paraId="4D7F4475" w14:textId="77777777" w:rsidR="000759A3" w:rsidRDefault="000759A3">
      <w:pPr>
        <w:pStyle w:val="BodyText"/>
        <w:kinsoku w:val="0"/>
        <w:overflowPunct w:val="0"/>
      </w:pPr>
    </w:p>
    <w:p w14:paraId="267207F5" w14:textId="77777777" w:rsidR="000759A3" w:rsidRDefault="000759A3">
      <w:pPr>
        <w:pStyle w:val="BodyText"/>
        <w:kinsoku w:val="0"/>
        <w:overflowPunct w:val="0"/>
      </w:pPr>
    </w:p>
    <w:p w14:paraId="7FA81878" w14:textId="77777777" w:rsidR="000759A3" w:rsidRDefault="000759A3">
      <w:pPr>
        <w:pStyle w:val="BodyText"/>
        <w:kinsoku w:val="0"/>
        <w:overflowPunct w:val="0"/>
      </w:pPr>
    </w:p>
    <w:p w14:paraId="6EBFA4F5" w14:textId="77777777" w:rsidR="000759A3" w:rsidRDefault="000759A3">
      <w:pPr>
        <w:pStyle w:val="BodyText"/>
        <w:kinsoku w:val="0"/>
        <w:overflowPunct w:val="0"/>
      </w:pPr>
    </w:p>
    <w:p w14:paraId="49284476" w14:textId="77777777" w:rsidR="000759A3" w:rsidRDefault="000759A3">
      <w:pPr>
        <w:pStyle w:val="BodyText"/>
        <w:kinsoku w:val="0"/>
        <w:overflowPunct w:val="0"/>
      </w:pPr>
    </w:p>
    <w:p w14:paraId="28D74DA4" w14:textId="77777777" w:rsidR="000759A3" w:rsidRDefault="000759A3">
      <w:pPr>
        <w:pStyle w:val="BodyText"/>
        <w:kinsoku w:val="0"/>
        <w:overflowPunct w:val="0"/>
      </w:pPr>
    </w:p>
    <w:p w14:paraId="66CA6032" w14:textId="77777777" w:rsidR="000759A3" w:rsidRDefault="000759A3">
      <w:pPr>
        <w:pStyle w:val="BodyText"/>
        <w:kinsoku w:val="0"/>
        <w:overflowPunct w:val="0"/>
      </w:pPr>
    </w:p>
    <w:p w14:paraId="7CD95346" w14:textId="77777777" w:rsidR="000759A3" w:rsidRDefault="000759A3">
      <w:pPr>
        <w:pStyle w:val="BodyText"/>
        <w:kinsoku w:val="0"/>
        <w:overflowPunct w:val="0"/>
      </w:pPr>
    </w:p>
    <w:p w14:paraId="385CA0F6" w14:textId="77777777" w:rsidR="000759A3" w:rsidRDefault="000759A3">
      <w:pPr>
        <w:pStyle w:val="BodyText"/>
        <w:kinsoku w:val="0"/>
        <w:overflowPunct w:val="0"/>
      </w:pPr>
    </w:p>
    <w:p w14:paraId="5497D302" w14:textId="77777777" w:rsidR="000759A3" w:rsidRDefault="000759A3">
      <w:pPr>
        <w:pStyle w:val="BodyText"/>
        <w:kinsoku w:val="0"/>
        <w:overflowPunct w:val="0"/>
      </w:pPr>
    </w:p>
    <w:p w14:paraId="5F86E52B" w14:textId="77777777" w:rsidR="000759A3" w:rsidRDefault="000759A3">
      <w:pPr>
        <w:pStyle w:val="BodyText"/>
        <w:kinsoku w:val="0"/>
        <w:overflowPunct w:val="0"/>
      </w:pPr>
    </w:p>
    <w:p w14:paraId="55127C9C" w14:textId="77777777" w:rsidR="000759A3" w:rsidRDefault="000759A3">
      <w:pPr>
        <w:pStyle w:val="BodyText"/>
        <w:kinsoku w:val="0"/>
        <w:overflowPunct w:val="0"/>
      </w:pPr>
    </w:p>
    <w:p w14:paraId="41434C48" w14:textId="77777777" w:rsidR="000759A3" w:rsidRDefault="000759A3">
      <w:pPr>
        <w:pStyle w:val="BodyText"/>
        <w:kinsoku w:val="0"/>
        <w:overflowPunct w:val="0"/>
      </w:pPr>
    </w:p>
    <w:p w14:paraId="4DD2374E" w14:textId="77777777" w:rsidR="000759A3" w:rsidRDefault="000759A3">
      <w:pPr>
        <w:pStyle w:val="BodyText"/>
        <w:kinsoku w:val="0"/>
        <w:overflowPunct w:val="0"/>
        <w:spacing w:before="176"/>
      </w:pPr>
    </w:p>
    <w:p w14:paraId="14A07A50" w14:textId="77777777" w:rsidR="000759A3" w:rsidRDefault="000759A3">
      <w:pPr>
        <w:pStyle w:val="BodyText"/>
        <w:kinsoku w:val="0"/>
        <w:overflowPunct w:val="0"/>
        <w:ind w:left="218"/>
        <w:rPr>
          <w:rFonts w:ascii="Calibri" w:hAnsi="Calibri" w:cs="Calibri"/>
          <w:b/>
          <w:bCs/>
          <w:color w:val="12498D"/>
          <w:spacing w:val="-2"/>
          <w:sz w:val="22"/>
          <w:szCs w:val="22"/>
        </w:rPr>
      </w:pPr>
      <w:r>
        <w:rPr>
          <w:noProof/>
        </w:rPr>
        <w:pict w14:anchorId="356072E3">
          <v:shape id="_x0000_s1028" style="position:absolute;left:0;text-align:left;margin-left:60pt;margin-top:-7.65pt;width:480.8pt;height:4.5pt;z-index:251658752;mso-position-horizontal-relative:page;mso-position-vertical-relative:text" coordsize="9616,90" o:allowincell="f" path="m1,hhl,59,9615,89r,-60l1,xe" fillcolor="#ffe632" stroked="f">
            <v:path arrowok="t"/>
            <w10:wrap anchorx="page"/>
          </v:shape>
        </w:pict>
      </w:r>
      <w:r>
        <w:rPr>
          <w:rFonts w:ascii="Calibri" w:hAnsi="Calibri" w:cs="Calibri"/>
          <w:b/>
          <w:bCs/>
          <w:color w:val="12498D"/>
          <w:sz w:val="22"/>
          <w:szCs w:val="22"/>
        </w:rPr>
        <w:t>53</w:t>
      </w:r>
      <w:r>
        <w:rPr>
          <w:rFonts w:ascii="Calibri" w:hAnsi="Calibri" w:cs="Calibri"/>
          <w:b/>
          <w:bCs/>
          <w:color w:val="12498D"/>
          <w:spacing w:val="-6"/>
          <w:sz w:val="22"/>
          <w:szCs w:val="22"/>
        </w:rPr>
        <w:t xml:space="preserve"> </w:t>
      </w:r>
      <w:r>
        <w:rPr>
          <w:rFonts w:ascii="Calibri" w:hAnsi="Calibri" w:cs="Calibri"/>
          <w:b/>
          <w:bCs/>
          <w:color w:val="12498D"/>
          <w:sz w:val="22"/>
          <w:szCs w:val="22"/>
        </w:rPr>
        <w:t>Wills</w:t>
      </w:r>
      <w:r>
        <w:rPr>
          <w:rFonts w:ascii="Calibri" w:hAnsi="Calibri" w:cs="Calibri"/>
          <w:b/>
          <w:bCs/>
          <w:color w:val="12498D"/>
          <w:spacing w:val="-6"/>
          <w:sz w:val="22"/>
          <w:szCs w:val="22"/>
        </w:rPr>
        <w:t xml:space="preserve"> </w:t>
      </w:r>
      <w:r>
        <w:rPr>
          <w:rFonts w:ascii="Calibri" w:hAnsi="Calibri" w:cs="Calibri"/>
          <w:b/>
          <w:bCs/>
          <w:color w:val="12498D"/>
          <w:sz w:val="22"/>
          <w:szCs w:val="22"/>
        </w:rPr>
        <w:t>Street</w:t>
      </w:r>
      <w:r>
        <w:rPr>
          <w:rFonts w:ascii="Calibri" w:hAnsi="Calibri" w:cs="Calibri"/>
          <w:b/>
          <w:bCs/>
          <w:color w:val="12498D"/>
          <w:spacing w:val="-6"/>
          <w:sz w:val="22"/>
          <w:szCs w:val="22"/>
        </w:rPr>
        <w:t xml:space="preserve"> </w:t>
      </w:r>
      <w:r>
        <w:rPr>
          <w:rFonts w:ascii="Calibri" w:hAnsi="Calibri" w:cs="Calibri"/>
          <w:b/>
          <w:bCs/>
          <w:color w:val="12498D"/>
          <w:sz w:val="22"/>
          <w:szCs w:val="22"/>
        </w:rPr>
        <w:t>Bendigo</w:t>
      </w:r>
      <w:r>
        <w:rPr>
          <w:rFonts w:ascii="Calibri" w:hAnsi="Calibri" w:cs="Calibri"/>
          <w:b/>
          <w:bCs/>
          <w:color w:val="12498D"/>
          <w:spacing w:val="-7"/>
          <w:sz w:val="22"/>
          <w:szCs w:val="22"/>
        </w:rPr>
        <w:t xml:space="preserve"> </w:t>
      </w:r>
      <w:r>
        <w:rPr>
          <w:rFonts w:ascii="Calibri" w:hAnsi="Calibri" w:cs="Calibri"/>
          <w:b/>
          <w:bCs/>
          <w:color w:val="12498D"/>
          <w:sz w:val="22"/>
          <w:szCs w:val="22"/>
        </w:rPr>
        <w:t>VIC</w:t>
      </w:r>
      <w:r>
        <w:rPr>
          <w:rFonts w:ascii="Calibri" w:hAnsi="Calibri" w:cs="Calibri"/>
          <w:b/>
          <w:bCs/>
          <w:color w:val="12498D"/>
          <w:spacing w:val="-6"/>
          <w:sz w:val="22"/>
          <w:szCs w:val="22"/>
        </w:rPr>
        <w:t xml:space="preserve"> </w:t>
      </w:r>
      <w:r>
        <w:rPr>
          <w:rFonts w:ascii="Calibri" w:hAnsi="Calibri" w:cs="Calibri"/>
          <w:b/>
          <w:bCs/>
          <w:color w:val="12498D"/>
          <w:sz w:val="22"/>
          <w:szCs w:val="22"/>
        </w:rPr>
        <w:t>3550</w:t>
      </w:r>
      <w:r>
        <w:rPr>
          <w:rFonts w:ascii="Calibri" w:hAnsi="Calibri" w:cs="Calibri"/>
          <w:b/>
          <w:bCs/>
          <w:color w:val="12498D"/>
          <w:spacing w:val="-6"/>
          <w:sz w:val="22"/>
          <w:szCs w:val="22"/>
        </w:rPr>
        <w:t xml:space="preserve"> </w:t>
      </w:r>
      <w:r>
        <w:rPr>
          <w:rFonts w:ascii="Calibri" w:hAnsi="Calibri" w:cs="Calibri"/>
          <w:b/>
          <w:bCs/>
          <w:color w:val="12498D"/>
          <w:sz w:val="22"/>
          <w:szCs w:val="22"/>
        </w:rPr>
        <w:t>|</w:t>
      </w:r>
      <w:r>
        <w:rPr>
          <w:rFonts w:ascii="Calibri" w:hAnsi="Calibri" w:cs="Calibri"/>
          <w:b/>
          <w:bCs/>
          <w:color w:val="12498D"/>
          <w:spacing w:val="-6"/>
          <w:sz w:val="22"/>
          <w:szCs w:val="22"/>
        </w:rPr>
        <w:t xml:space="preserve"> </w:t>
      </w:r>
      <w:r>
        <w:rPr>
          <w:rFonts w:ascii="Calibri" w:hAnsi="Calibri" w:cs="Calibri"/>
          <w:b/>
          <w:bCs/>
          <w:color w:val="12498D"/>
          <w:sz w:val="22"/>
          <w:szCs w:val="22"/>
        </w:rPr>
        <w:t>03</w:t>
      </w:r>
      <w:r>
        <w:rPr>
          <w:rFonts w:ascii="Calibri" w:hAnsi="Calibri" w:cs="Calibri"/>
          <w:b/>
          <w:bCs/>
          <w:color w:val="12498D"/>
          <w:spacing w:val="-6"/>
          <w:sz w:val="22"/>
          <w:szCs w:val="22"/>
        </w:rPr>
        <w:t xml:space="preserve"> </w:t>
      </w:r>
      <w:r>
        <w:rPr>
          <w:rFonts w:ascii="Calibri" w:hAnsi="Calibri" w:cs="Calibri"/>
          <w:b/>
          <w:bCs/>
          <w:color w:val="12498D"/>
          <w:sz w:val="22"/>
          <w:szCs w:val="22"/>
        </w:rPr>
        <w:t>5443</w:t>
      </w:r>
      <w:r>
        <w:rPr>
          <w:rFonts w:ascii="Calibri" w:hAnsi="Calibri" w:cs="Calibri"/>
          <w:b/>
          <w:bCs/>
          <w:color w:val="12498D"/>
          <w:spacing w:val="-6"/>
          <w:sz w:val="22"/>
          <w:szCs w:val="22"/>
        </w:rPr>
        <w:t xml:space="preserve"> </w:t>
      </w:r>
      <w:r>
        <w:rPr>
          <w:rFonts w:ascii="Calibri" w:hAnsi="Calibri" w:cs="Calibri"/>
          <w:b/>
          <w:bCs/>
          <w:color w:val="12498D"/>
          <w:sz w:val="22"/>
          <w:szCs w:val="22"/>
        </w:rPr>
        <w:t>1229</w:t>
      </w:r>
      <w:r>
        <w:rPr>
          <w:rFonts w:ascii="Calibri" w:hAnsi="Calibri" w:cs="Calibri"/>
          <w:b/>
          <w:bCs/>
          <w:color w:val="12498D"/>
          <w:spacing w:val="-6"/>
          <w:sz w:val="22"/>
          <w:szCs w:val="22"/>
        </w:rPr>
        <w:t xml:space="preserve"> </w:t>
      </w:r>
      <w:r>
        <w:rPr>
          <w:rFonts w:ascii="Calibri" w:hAnsi="Calibri" w:cs="Calibri"/>
          <w:b/>
          <w:bCs/>
          <w:color w:val="12498D"/>
          <w:sz w:val="22"/>
          <w:szCs w:val="22"/>
        </w:rPr>
        <w:t>|</w:t>
      </w:r>
      <w:r>
        <w:rPr>
          <w:rFonts w:ascii="Calibri" w:hAnsi="Calibri" w:cs="Calibri"/>
          <w:b/>
          <w:bCs/>
          <w:color w:val="12498D"/>
          <w:spacing w:val="-5"/>
          <w:sz w:val="22"/>
          <w:szCs w:val="22"/>
        </w:rPr>
        <w:t xml:space="preserve"> </w:t>
      </w:r>
      <w:hyperlink r:id="rId5" w:history="1">
        <w:r>
          <w:rPr>
            <w:rFonts w:ascii="Calibri" w:hAnsi="Calibri" w:cs="Calibri"/>
            <w:b/>
            <w:bCs/>
            <w:color w:val="12498D"/>
            <w:sz w:val="22"/>
            <w:szCs w:val="22"/>
            <w:u w:val="single"/>
          </w:rPr>
          <w:t>info@shinebright.org.au</w:t>
        </w:r>
      </w:hyperlink>
      <w:r>
        <w:rPr>
          <w:rFonts w:ascii="Calibri" w:hAnsi="Calibri" w:cs="Calibri"/>
          <w:b/>
          <w:bCs/>
          <w:color w:val="12498D"/>
          <w:spacing w:val="-5"/>
          <w:sz w:val="22"/>
          <w:szCs w:val="22"/>
        </w:rPr>
        <w:t xml:space="preserve"> </w:t>
      </w:r>
      <w:r>
        <w:rPr>
          <w:rFonts w:ascii="Calibri" w:hAnsi="Calibri" w:cs="Calibri"/>
          <w:b/>
          <w:bCs/>
          <w:color w:val="12498D"/>
          <w:sz w:val="22"/>
          <w:szCs w:val="22"/>
        </w:rPr>
        <w:t>|</w:t>
      </w:r>
      <w:r>
        <w:rPr>
          <w:rFonts w:ascii="Calibri" w:hAnsi="Calibri" w:cs="Calibri"/>
          <w:b/>
          <w:bCs/>
          <w:color w:val="12498D"/>
          <w:spacing w:val="-5"/>
          <w:sz w:val="22"/>
          <w:szCs w:val="22"/>
        </w:rPr>
        <w:t xml:space="preserve"> </w:t>
      </w:r>
      <w:hyperlink r:id="rId6" w:history="1">
        <w:r>
          <w:rPr>
            <w:rFonts w:ascii="Calibri" w:hAnsi="Calibri" w:cs="Calibri"/>
            <w:b/>
            <w:bCs/>
            <w:color w:val="12498D"/>
            <w:spacing w:val="-2"/>
            <w:sz w:val="22"/>
            <w:szCs w:val="22"/>
            <w:u w:val="single"/>
          </w:rPr>
          <w:t>www.shinebright.org.au</w:t>
        </w:r>
      </w:hyperlink>
    </w:p>
    <w:p w14:paraId="6B8113C5" w14:textId="77777777" w:rsidR="000759A3" w:rsidRDefault="000759A3">
      <w:pPr>
        <w:pStyle w:val="BodyText"/>
        <w:kinsoku w:val="0"/>
        <w:overflowPunct w:val="0"/>
        <w:rPr>
          <w:rFonts w:ascii="Calibri" w:hAnsi="Calibri" w:cs="Calibri"/>
          <w:b/>
          <w:bCs/>
          <w:sz w:val="12"/>
          <w:szCs w:val="12"/>
        </w:rPr>
      </w:pPr>
    </w:p>
    <w:p w14:paraId="51E05C0F" w14:textId="77777777" w:rsidR="000759A3" w:rsidRDefault="000759A3">
      <w:pPr>
        <w:pStyle w:val="BodyText"/>
        <w:kinsoku w:val="0"/>
        <w:overflowPunct w:val="0"/>
        <w:spacing w:before="21"/>
        <w:rPr>
          <w:rFonts w:ascii="Calibri" w:hAnsi="Calibri" w:cs="Calibri"/>
          <w:b/>
          <w:bCs/>
          <w:sz w:val="12"/>
          <w:szCs w:val="12"/>
        </w:rPr>
      </w:pPr>
    </w:p>
    <w:p w14:paraId="27389014" w14:textId="77777777" w:rsidR="000759A3" w:rsidRDefault="000759A3">
      <w:pPr>
        <w:pStyle w:val="BodyText"/>
        <w:kinsoku w:val="0"/>
        <w:overflowPunct w:val="0"/>
        <w:spacing w:before="1" w:line="138" w:lineRule="exact"/>
        <w:ind w:left="4168"/>
        <w:rPr>
          <w:spacing w:val="-4"/>
          <w:sz w:val="12"/>
          <w:szCs w:val="12"/>
        </w:rPr>
      </w:pPr>
      <w:r>
        <w:rPr>
          <w:sz w:val="12"/>
          <w:szCs w:val="12"/>
        </w:rPr>
        <w:t>Version</w:t>
      </w:r>
      <w:r>
        <w:rPr>
          <w:spacing w:val="-7"/>
          <w:sz w:val="12"/>
          <w:szCs w:val="12"/>
        </w:rPr>
        <w:t xml:space="preserve"> </w:t>
      </w:r>
      <w:r>
        <w:rPr>
          <w:sz w:val="12"/>
          <w:szCs w:val="12"/>
        </w:rPr>
        <w:t>4.1</w:t>
      </w:r>
      <w:r>
        <w:rPr>
          <w:spacing w:val="-4"/>
          <w:sz w:val="12"/>
          <w:szCs w:val="12"/>
        </w:rPr>
        <w:t xml:space="preserve"> </w:t>
      </w:r>
      <w:r>
        <w:rPr>
          <w:sz w:val="12"/>
          <w:szCs w:val="12"/>
        </w:rPr>
        <w:t>May</w:t>
      </w:r>
      <w:r>
        <w:rPr>
          <w:spacing w:val="-4"/>
          <w:sz w:val="12"/>
          <w:szCs w:val="12"/>
        </w:rPr>
        <w:t xml:space="preserve"> 2019</w:t>
      </w:r>
    </w:p>
    <w:p w14:paraId="3FFC26EF" w14:textId="77777777" w:rsidR="000759A3" w:rsidRDefault="000759A3">
      <w:pPr>
        <w:pStyle w:val="BodyText"/>
        <w:tabs>
          <w:tab w:val="right" w:pos="9246"/>
        </w:tabs>
        <w:kinsoku w:val="0"/>
        <w:overflowPunct w:val="0"/>
        <w:ind w:left="4131"/>
        <w:rPr>
          <w:spacing w:val="-5"/>
          <w:sz w:val="16"/>
          <w:szCs w:val="16"/>
        </w:rPr>
      </w:pPr>
      <w:r>
        <w:rPr>
          <w:sz w:val="16"/>
          <w:szCs w:val="16"/>
        </w:rPr>
        <w:t>Shine</w:t>
      </w:r>
      <w:r>
        <w:rPr>
          <w:spacing w:val="-5"/>
          <w:sz w:val="16"/>
          <w:szCs w:val="16"/>
        </w:rPr>
        <w:t xml:space="preserve"> </w:t>
      </w:r>
      <w:r>
        <w:rPr>
          <w:sz w:val="16"/>
          <w:szCs w:val="16"/>
        </w:rPr>
        <w:t>Bright</w:t>
      </w:r>
      <w:r>
        <w:rPr>
          <w:spacing w:val="-3"/>
          <w:sz w:val="16"/>
          <w:szCs w:val="16"/>
        </w:rPr>
        <w:t xml:space="preserve"> </w:t>
      </w:r>
      <w:r>
        <w:rPr>
          <w:spacing w:val="-5"/>
          <w:sz w:val="16"/>
          <w:szCs w:val="16"/>
        </w:rPr>
        <w:t>EYM</w:t>
      </w:r>
      <w:r>
        <w:rPr>
          <w:sz w:val="16"/>
          <w:szCs w:val="16"/>
        </w:rPr>
        <w:tab/>
      </w:r>
      <w:r>
        <w:rPr>
          <w:spacing w:val="-5"/>
          <w:sz w:val="16"/>
          <w:szCs w:val="16"/>
        </w:rPr>
        <w:t>12</w:t>
      </w:r>
    </w:p>
    <w:sectPr w:rsidR="00000000">
      <w:type w:val="continuous"/>
      <w:pgSz w:w="11910" w:h="16840"/>
      <w:pgMar w:top="720" w:right="1100" w:bottom="280" w:left="12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4906"/>
    <w:rsid w:val="000759A3"/>
    <w:rsid w:val="00B64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F8BE29C"/>
  <w14:defaultImageDpi w14:val="0"/>
  <w15:docId w15:val="{3ED80F79-9324-4C3E-BCDF-9BEEC4CC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kern w:val="0"/>
      <w:sz w:val="22"/>
      <w:szCs w:val="22"/>
    </w:rPr>
  </w:style>
  <w:style w:type="paragraph" w:styleId="Title">
    <w:name w:val="Title"/>
    <w:basedOn w:val="Normal"/>
    <w:next w:val="Normal"/>
    <w:link w:val="TitleChar"/>
    <w:uiPriority w:val="1"/>
    <w:qFormat/>
    <w:pPr>
      <w:spacing w:before="75"/>
      <w:ind w:left="285"/>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B64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nebright.org.au/" TargetMode="External"/><Relationship Id="rId5" Type="http://schemas.openxmlformats.org/officeDocument/2006/relationships/hyperlink" Target="mailto:info@shinebright.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Dealing with Medical Conditions Policy V4.1- Shine Bright.docx</dc:title>
  <dc:subject/>
  <dc:creator>katep</dc:creator>
  <cp:keywords/>
  <dc:description/>
  <cp:lastModifiedBy>Kate Pentreath</cp:lastModifiedBy>
  <cp:revision>2</cp:revision>
  <dcterms:created xsi:type="dcterms:W3CDTF">2024-04-02T23:46:00Z</dcterms:created>
  <dcterms:modified xsi:type="dcterms:W3CDTF">2024-04-02T23:46:00Z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Producer">
    <vt:lpwstr>Acrobat Distiller 19.0 (Windows)</vt:lpwstr>
  </property>
</Properties>
</file>