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6D82F" w14:textId="77777777" w:rsidR="00A42E91" w:rsidRDefault="00A42E91" w:rsidP="001A1CA6">
      <w:pPr>
        <w:pStyle w:val="BodyText"/>
        <w:kinsoku w:val="0"/>
        <w:overflowPunct w:val="0"/>
        <w:ind w:left="107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>2</w:t>
      </w:r>
    </w:p>
    <w:p w14:paraId="5E3051AC" w14:textId="2CC88B30" w:rsidR="00A42E91" w:rsidRDefault="00A42E91" w:rsidP="001A1CA6">
      <w:pPr>
        <w:pStyle w:val="Title"/>
        <w:kinsoku w:val="0"/>
        <w:overflowPunct w:val="0"/>
        <w:spacing w:before="0"/>
        <w:jc w:val="center"/>
        <w:rPr>
          <w:spacing w:val="-2"/>
        </w:rPr>
      </w:pPr>
      <w:r>
        <w:t>Consent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Charge</w:t>
      </w:r>
    </w:p>
    <w:p w14:paraId="09BEAF4A" w14:textId="77777777" w:rsidR="00A42E91" w:rsidRDefault="00A42E91" w:rsidP="001A1CA6">
      <w:pPr>
        <w:pStyle w:val="BodyText"/>
        <w:kinsoku w:val="0"/>
        <w:overflowPunct w:val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106"/>
        <w:gridCol w:w="353"/>
        <w:gridCol w:w="3420"/>
        <w:gridCol w:w="1204"/>
        <w:gridCol w:w="100"/>
        <w:gridCol w:w="732"/>
        <w:gridCol w:w="1893"/>
      </w:tblGrid>
      <w:tr w:rsidR="001A1CA6" w:rsidRPr="001A1CA6" w14:paraId="662F9E9D" w14:textId="77777777" w:rsidTr="001A1CA6">
        <w:tc>
          <w:tcPr>
            <w:tcW w:w="534" w:type="dxa"/>
          </w:tcPr>
          <w:p w14:paraId="6CCE254F" w14:textId="1BCF20D5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 w:rsidRPr="001A1CA6">
              <w:rPr>
                <w:b w:val="0"/>
                <w:bCs w:val="0"/>
                <w:sz w:val="20"/>
                <w:szCs w:val="20"/>
              </w:rPr>
              <w:t>I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A3026" w14:textId="77777777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95" w:type="dxa"/>
            <w:gridSpan w:val="4"/>
          </w:tcPr>
          <w:p w14:paraId="6B1A2CA5" w14:textId="547B963D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 w:rsidRPr="001A1CA6">
              <w:rPr>
                <w:b w:val="0"/>
                <w:bCs w:val="0"/>
                <w:sz w:val="20"/>
                <w:szCs w:val="20"/>
              </w:rPr>
              <w:t>accept</w:t>
            </w:r>
            <w:r w:rsidRPr="001A1CA6">
              <w:rPr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1A1CA6">
              <w:rPr>
                <w:b w:val="0"/>
                <w:bCs w:val="0"/>
                <w:sz w:val="20"/>
                <w:szCs w:val="20"/>
              </w:rPr>
              <w:t>the</w:t>
            </w:r>
            <w:r w:rsidRPr="001A1CA6">
              <w:rPr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1A1CA6">
              <w:rPr>
                <w:b w:val="0"/>
                <w:bCs w:val="0"/>
                <w:sz w:val="20"/>
                <w:szCs w:val="20"/>
              </w:rPr>
              <w:t>designation</w:t>
            </w:r>
            <w:r w:rsidRPr="001A1CA6">
              <w:rPr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1A1CA6">
              <w:rPr>
                <w:b w:val="0"/>
                <w:bCs w:val="0"/>
                <w:sz w:val="20"/>
                <w:szCs w:val="20"/>
              </w:rPr>
              <w:t>of</w:t>
            </w:r>
            <w:r w:rsidRPr="001A1CA6">
              <w:rPr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1A1CA6">
              <w:rPr>
                <w:b w:val="0"/>
                <w:bCs w:val="0"/>
                <w:sz w:val="20"/>
                <w:szCs w:val="20"/>
              </w:rPr>
              <w:t>Responsible</w:t>
            </w:r>
            <w:r w:rsidRPr="001A1CA6">
              <w:rPr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1A1CA6">
              <w:rPr>
                <w:b w:val="0"/>
                <w:bCs w:val="0"/>
                <w:sz w:val="20"/>
                <w:szCs w:val="20"/>
              </w:rPr>
              <w:t>Person</w:t>
            </w:r>
          </w:p>
        </w:tc>
      </w:tr>
      <w:tr w:rsidR="001A1CA6" w:rsidRPr="001A1CA6" w14:paraId="13A9F35F" w14:textId="77777777" w:rsidTr="001A1CA6">
        <w:tc>
          <w:tcPr>
            <w:tcW w:w="2716" w:type="dxa"/>
            <w:gridSpan w:val="2"/>
          </w:tcPr>
          <w:p w14:paraId="223E0F5B" w14:textId="52480159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 w:rsidRPr="001A1CA6">
              <w:rPr>
                <w:b w:val="0"/>
                <w:bCs w:val="0"/>
                <w:sz w:val="20"/>
                <w:szCs w:val="20"/>
              </w:rPr>
              <w:t>in Charge of Shine Bright</w:t>
            </w:r>
          </w:p>
        </w:tc>
        <w:tc>
          <w:tcPr>
            <w:tcW w:w="543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B2CB5C" w14:textId="77777777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717" w:type="dxa"/>
            <w:gridSpan w:val="2"/>
          </w:tcPr>
          <w:p w14:paraId="77305140" w14:textId="6733D907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 w:rsidRPr="001A1CA6">
              <w:rPr>
                <w:b w:val="0"/>
                <w:bCs w:val="0"/>
                <w:sz w:val="20"/>
                <w:szCs w:val="20"/>
              </w:rPr>
              <w:t>kindergarten</w:t>
            </w:r>
          </w:p>
        </w:tc>
      </w:tr>
      <w:tr w:rsidR="001A1CA6" w:rsidRPr="001A1CA6" w14:paraId="3587AB08" w14:textId="77777777" w:rsidTr="001A1CA6">
        <w:tc>
          <w:tcPr>
            <w:tcW w:w="10866" w:type="dxa"/>
            <w:gridSpan w:val="8"/>
          </w:tcPr>
          <w:p w14:paraId="1A6AF004" w14:textId="77777777" w:rsidR="001A1CA6" w:rsidRDefault="001A1CA6" w:rsidP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 w:rsidRPr="001A1CA6">
              <w:rPr>
                <w:b w:val="0"/>
                <w:bCs w:val="0"/>
                <w:sz w:val="20"/>
                <w:szCs w:val="20"/>
              </w:rPr>
              <w:t>I understand and accept my responsibilities under the Education and Care Services National Law and National Regulations. I further understand that I am agreeing to be the Responsible Person in Charge during the absence of the Nominated Supervisor/Early Years Teacher, and I will ensure that my name is clearly displayed as the Responsible Person in Charge near the main entrance to the service.</w:t>
            </w:r>
          </w:p>
          <w:p w14:paraId="647BC1E9" w14:textId="77777777" w:rsidR="001A1CA6" w:rsidRPr="001A1CA6" w:rsidRDefault="001A1CA6" w:rsidP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</w:p>
          <w:p w14:paraId="13868F5D" w14:textId="77777777" w:rsidR="001A1CA6" w:rsidRPr="001A1CA6" w:rsidRDefault="001A1CA6" w:rsidP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 w:rsidRPr="001A1CA6">
              <w:rPr>
                <w:b w:val="0"/>
                <w:bCs w:val="0"/>
                <w:sz w:val="20"/>
                <w:szCs w:val="20"/>
              </w:rPr>
              <w:t>I commit to being:</w:t>
            </w:r>
          </w:p>
          <w:p w14:paraId="2C36A852" w14:textId="77777777" w:rsidR="001A1CA6" w:rsidRPr="001A1CA6" w:rsidRDefault="001A1CA6" w:rsidP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 w:rsidRPr="001A1CA6">
              <w:rPr>
                <w:b w:val="0"/>
                <w:bCs w:val="0"/>
                <w:sz w:val="20"/>
                <w:szCs w:val="20"/>
              </w:rPr>
              <w:t>•</w:t>
            </w:r>
            <w:r w:rsidRPr="001A1CA6">
              <w:rPr>
                <w:b w:val="0"/>
                <w:bCs w:val="0"/>
                <w:sz w:val="20"/>
                <w:szCs w:val="20"/>
              </w:rPr>
              <w:tab/>
              <w:t>Aware of and able to apply the above Law and Regulations</w:t>
            </w:r>
          </w:p>
          <w:p w14:paraId="47E41AD8" w14:textId="77777777" w:rsidR="001A1CA6" w:rsidRPr="001A1CA6" w:rsidRDefault="001A1CA6" w:rsidP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 w:rsidRPr="001A1CA6">
              <w:rPr>
                <w:b w:val="0"/>
                <w:bCs w:val="0"/>
                <w:sz w:val="20"/>
                <w:szCs w:val="20"/>
              </w:rPr>
              <w:t>•</w:t>
            </w:r>
            <w:r w:rsidRPr="001A1CA6">
              <w:rPr>
                <w:b w:val="0"/>
                <w:bCs w:val="0"/>
                <w:sz w:val="20"/>
                <w:szCs w:val="20"/>
              </w:rPr>
              <w:tab/>
              <w:t>Able to apply the Shine Bright Procedures and Policies</w:t>
            </w:r>
          </w:p>
          <w:p w14:paraId="14E6AE22" w14:textId="77777777" w:rsidR="001A1CA6" w:rsidRPr="001A1CA6" w:rsidRDefault="001A1CA6" w:rsidP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 w:rsidRPr="001A1CA6">
              <w:rPr>
                <w:b w:val="0"/>
                <w:bCs w:val="0"/>
                <w:sz w:val="20"/>
                <w:szCs w:val="20"/>
              </w:rPr>
              <w:t>•</w:t>
            </w:r>
            <w:r w:rsidRPr="001A1CA6">
              <w:rPr>
                <w:b w:val="0"/>
                <w:bCs w:val="0"/>
                <w:sz w:val="20"/>
                <w:szCs w:val="20"/>
              </w:rPr>
              <w:tab/>
              <w:t>Able to manage challenging situations</w:t>
            </w:r>
          </w:p>
          <w:p w14:paraId="70B303C6" w14:textId="77777777" w:rsidR="001A1CA6" w:rsidRPr="001A1CA6" w:rsidRDefault="001A1CA6" w:rsidP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 w:rsidRPr="001A1CA6">
              <w:rPr>
                <w:b w:val="0"/>
                <w:bCs w:val="0"/>
                <w:sz w:val="20"/>
                <w:szCs w:val="20"/>
              </w:rPr>
              <w:t>•</w:t>
            </w:r>
            <w:r w:rsidRPr="001A1CA6">
              <w:rPr>
                <w:b w:val="0"/>
                <w:bCs w:val="0"/>
                <w:sz w:val="20"/>
                <w:szCs w:val="20"/>
              </w:rPr>
              <w:tab/>
              <w:t xml:space="preserve">Able to support other educators, all </w:t>
            </w:r>
            <w:proofErr w:type="gramStart"/>
            <w:r w:rsidRPr="001A1CA6">
              <w:rPr>
                <w:b w:val="0"/>
                <w:bCs w:val="0"/>
                <w:sz w:val="20"/>
                <w:szCs w:val="20"/>
              </w:rPr>
              <w:t>children</w:t>
            </w:r>
            <w:proofErr w:type="gramEnd"/>
            <w:r w:rsidRPr="001A1CA6">
              <w:rPr>
                <w:b w:val="0"/>
                <w:bCs w:val="0"/>
                <w:sz w:val="20"/>
                <w:szCs w:val="20"/>
              </w:rPr>
              <w:t xml:space="preserve"> and their families</w:t>
            </w:r>
          </w:p>
          <w:p w14:paraId="0FB1EA23" w14:textId="77777777" w:rsidR="001A1CA6" w:rsidRDefault="001A1CA6" w:rsidP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 w:rsidRPr="001A1CA6">
              <w:rPr>
                <w:b w:val="0"/>
                <w:bCs w:val="0"/>
                <w:sz w:val="20"/>
                <w:szCs w:val="20"/>
              </w:rPr>
              <w:t>•</w:t>
            </w:r>
            <w:r w:rsidRPr="001A1CA6">
              <w:rPr>
                <w:b w:val="0"/>
                <w:bCs w:val="0"/>
                <w:sz w:val="20"/>
                <w:szCs w:val="20"/>
              </w:rPr>
              <w:tab/>
              <w:t>Able to respond efficiently and effectively in emergency situations</w:t>
            </w:r>
          </w:p>
          <w:p w14:paraId="012CFA36" w14:textId="1EA4B054" w:rsidR="001A1CA6" w:rsidRPr="001A1CA6" w:rsidRDefault="001A1CA6" w:rsidP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A1CA6" w:rsidRPr="001A1CA6" w14:paraId="2AB5330F" w14:textId="77777777" w:rsidTr="001A1CA6">
        <w:trPr>
          <w:trHeight w:val="780"/>
        </w:trPr>
        <w:tc>
          <w:tcPr>
            <w:tcW w:w="3085" w:type="dxa"/>
            <w:gridSpan w:val="3"/>
          </w:tcPr>
          <w:p w14:paraId="747E8FD7" w14:textId="6CE0EE7F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Signature of Approved Provider: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6133C7" w14:textId="77777777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4A0C18C2" w14:textId="7DAA99C9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1E9E8C" w14:textId="77777777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A1CA6" w:rsidRPr="001A1CA6" w14:paraId="2F1A377A" w14:textId="77777777" w:rsidTr="001A1CA6">
        <w:trPr>
          <w:trHeight w:val="801"/>
        </w:trPr>
        <w:tc>
          <w:tcPr>
            <w:tcW w:w="3085" w:type="dxa"/>
            <w:gridSpan w:val="3"/>
          </w:tcPr>
          <w:p w14:paraId="7E2A1842" w14:textId="3E347AE8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Signature of Teacher/Educator: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F1A3F9" w14:textId="77777777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42C5502" w14:textId="16373580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Date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C6077E" w14:textId="77777777" w:rsidR="001A1CA6" w:rsidRPr="001A1CA6" w:rsidRDefault="001A1CA6">
            <w:pPr>
              <w:pStyle w:val="BodyText"/>
              <w:kinsoku w:val="0"/>
              <w:overflowPunct w:val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73576380" w14:textId="77777777" w:rsidR="00A42E91" w:rsidRDefault="00A42E91">
      <w:pPr>
        <w:pStyle w:val="BodyText"/>
        <w:kinsoku w:val="0"/>
        <w:overflowPunct w:val="0"/>
        <w:rPr>
          <w:sz w:val="20"/>
          <w:szCs w:val="20"/>
        </w:rPr>
      </w:pPr>
    </w:p>
    <w:p w14:paraId="1B111A6A" w14:textId="77777777" w:rsidR="00A42E91" w:rsidRDefault="00A42E91">
      <w:pPr>
        <w:pStyle w:val="BodyText"/>
        <w:kinsoku w:val="0"/>
        <w:overflowPunct w:val="0"/>
        <w:rPr>
          <w:sz w:val="20"/>
          <w:szCs w:val="20"/>
        </w:rPr>
      </w:pPr>
    </w:p>
    <w:sectPr w:rsidR="00000000" w:rsidSect="001A1CA6">
      <w:footerReference w:type="default" r:id="rId7"/>
      <w:type w:val="continuous"/>
      <w:pgSz w:w="11910" w:h="16840"/>
      <w:pgMar w:top="500" w:right="800" w:bottom="0" w:left="993" w:header="720" w:footer="720" w:gutter="0"/>
      <w:cols w:space="720" w:equalWidth="0">
        <w:col w:w="106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E082" w14:textId="77777777" w:rsidR="001A1CA6" w:rsidRDefault="001A1CA6" w:rsidP="001A1CA6">
      <w:r>
        <w:separator/>
      </w:r>
    </w:p>
  </w:endnote>
  <w:endnote w:type="continuationSeparator" w:id="0">
    <w:p w14:paraId="3364C5B5" w14:textId="77777777" w:rsidR="001A1CA6" w:rsidRDefault="001A1CA6" w:rsidP="001A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93BA" w14:textId="40AA8F5C" w:rsidR="001A1CA6" w:rsidRDefault="001A1CA6" w:rsidP="001A1CA6">
    <w:pPr>
      <w:pStyle w:val="BodyText"/>
      <w:kinsoku w:val="0"/>
      <w:overflowPunct w:val="0"/>
      <w:spacing w:before="94"/>
      <w:rPr>
        <w:color w:val="0562C1"/>
        <w:spacing w:val="-2"/>
      </w:rPr>
    </w:pPr>
    <w:r>
      <w:rPr>
        <w:color w:val="12498D"/>
      </w:rPr>
      <w:t>53</w:t>
    </w:r>
    <w:r>
      <w:rPr>
        <w:color w:val="12498D"/>
        <w:spacing w:val="-7"/>
      </w:rPr>
      <w:t xml:space="preserve"> </w:t>
    </w:r>
    <w:r>
      <w:rPr>
        <w:color w:val="12498D"/>
      </w:rPr>
      <w:t>Wills</w:t>
    </w:r>
    <w:r>
      <w:rPr>
        <w:color w:val="12498D"/>
        <w:spacing w:val="-7"/>
      </w:rPr>
      <w:t xml:space="preserve"> </w:t>
    </w:r>
    <w:r>
      <w:rPr>
        <w:color w:val="12498D"/>
      </w:rPr>
      <w:t>Street</w:t>
    </w:r>
    <w:r>
      <w:rPr>
        <w:color w:val="12498D"/>
        <w:spacing w:val="-7"/>
      </w:rPr>
      <w:t xml:space="preserve"> </w:t>
    </w:r>
    <w:r>
      <w:rPr>
        <w:color w:val="12498D"/>
      </w:rPr>
      <w:t>Bendigo</w:t>
    </w:r>
    <w:r>
      <w:rPr>
        <w:color w:val="12498D"/>
        <w:spacing w:val="-8"/>
      </w:rPr>
      <w:t xml:space="preserve"> </w:t>
    </w:r>
    <w:r>
      <w:rPr>
        <w:color w:val="12498D"/>
      </w:rPr>
      <w:t>VIC</w:t>
    </w:r>
    <w:r>
      <w:rPr>
        <w:color w:val="12498D"/>
        <w:spacing w:val="-7"/>
      </w:rPr>
      <w:t xml:space="preserve"> </w:t>
    </w:r>
    <w:r>
      <w:rPr>
        <w:color w:val="12498D"/>
      </w:rPr>
      <w:t>3550</w:t>
    </w:r>
    <w:r>
      <w:rPr>
        <w:color w:val="12498D"/>
        <w:spacing w:val="-7"/>
      </w:rPr>
      <w:t xml:space="preserve"> </w:t>
    </w:r>
    <w:r>
      <w:rPr>
        <w:color w:val="12498D"/>
      </w:rPr>
      <w:t>|</w:t>
    </w:r>
    <w:r>
      <w:rPr>
        <w:color w:val="12498D"/>
        <w:spacing w:val="-7"/>
      </w:rPr>
      <w:t xml:space="preserve"> </w:t>
    </w:r>
    <w:r>
      <w:rPr>
        <w:color w:val="12498D"/>
      </w:rPr>
      <w:t>03</w:t>
    </w:r>
    <w:r>
      <w:rPr>
        <w:color w:val="12498D"/>
        <w:spacing w:val="-7"/>
      </w:rPr>
      <w:t xml:space="preserve"> </w:t>
    </w:r>
    <w:r>
      <w:rPr>
        <w:color w:val="12498D"/>
      </w:rPr>
      <w:t>5443</w:t>
    </w:r>
    <w:r>
      <w:rPr>
        <w:color w:val="12498D"/>
        <w:spacing w:val="-7"/>
      </w:rPr>
      <w:t xml:space="preserve"> </w:t>
    </w:r>
    <w:r>
      <w:rPr>
        <w:color w:val="12498D"/>
      </w:rPr>
      <w:t>1229</w:t>
    </w:r>
    <w:r>
      <w:rPr>
        <w:color w:val="12498D"/>
        <w:spacing w:val="-6"/>
      </w:rPr>
      <w:t xml:space="preserve"> </w:t>
    </w:r>
    <w:r>
      <w:rPr>
        <w:color w:val="12498D"/>
      </w:rPr>
      <w:t>|</w:t>
    </w:r>
    <w:r>
      <w:rPr>
        <w:color w:val="12498D"/>
        <w:spacing w:val="-7"/>
      </w:rPr>
      <w:t xml:space="preserve"> </w:t>
    </w:r>
    <w:hyperlink r:id="rId1" w:history="1">
      <w:r>
        <w:rPr>
          <w:color w:val="0562C1"/>
          <w:u w:val="single"/>
        </w:rPr>
        <w:t>info@shinebright.org.au</w:t>
      </w:r>
    </w:hyperlink>
    <w:r>
      <w:rPr>
        <w:color w:val="0562C1"/>
        <w:spacing w:val="-6"/>
      </w:rPr>
      <w:t xml:space="preserve"> </w:t>
    </w:r>
    <w:r>
      <w:rPr>
        <w:color w:val="12498D"/>
      </w:rPr>
      <w:t>|</w:t>
    </w:r>
    <w:r>
      <w:rPr>
        <w:color w:val="12498D"/>
        <w:spacing w:val="-6"/>
      </w:rPr>
      <w:t xml:space="preserve"> </w:t>
    </w:r>
    <w:hyperlink r:id="rId2" w:history="1">
      <w:r>
        <w:rPr>
          <w:color w:val="0562C1"/>
          <w:spacing w:val="-2"/>
          <w:u w:val="single"/>
        </w:rPr>
        <w:t>www.shinebright.org.au</w:t>
      </w:r>
    </w:hyperlink>
  </w:p>
  <w:p w14:paraId="2BC21669" w14:textId="3F120BDA" w:rsidR="001A1CA6" w:rsidRDefault="001A1CA6" w:rsidP="001A1CA6">
    <w:pPr>
      <w:pStyle w:val="BodyText"/>
      <w:kinsoku w:val="0"/>
      <w:overflowPunct w:val="0"/>
      <w:ind w:left="3" w:right="83"/>
      <w:jc w:val="center"/>
      <w:rPr>
        <w:b w:val="0"/>
        <w:bCs w:val="0"/>
        <w:sz w:val="20"/>
        <w:szCs w:val="20"/>
      </w:rPr>
    </w:pPr>
    <w:r>
      <w:rPr>
        <w:b w:val="0"/>
        <w:bCs w:val="0"/>
        <w:sz w:val="20"/>
        <w:szCs w:val="20"/>
      </w:rPr>
      <w:pict w14:anchorId="25657413">
        <v:rect id="_x0000_i1048" style="width:501.55pt;height:2pt;mso-position-vertical:absolute" o:hralign="center" o:hrstd="t" o:hrnoshade="t" o:hr="t" fillcolor="#ffe733" stroked="f"/>
      </w:pict>
    </w:r>
  </w:p>
  <w:p w14:paraId="72CFE243" w14:textId="29AB4D52" w:rsidR="001A1CA6" w:rsidRDefault="001A1CA6" w:rsidP="001A1CA6">
    <w:pPr>
      <w:pStyle w:val="BodyText"/>
      <w:kinsoku w:val="0"/>
      <w:overflowPunct w:val="0"/>
      <w:ind w:left="3" w:right="83"/>
      <w:jc w:val="center"/>
    </w:pPr>
    <w:r>
      <w:rPr>
        <w:b w:val="0"/>
        <w:bCs w:val="0"/>
        <w:sz w:val="20"/>
        <w:szCs w:val="20"/>
      </w:rPr>
      <w:t>Version</w:t>
    </w:r>
    <w:r>
      <w:rPr>
        <w:b w:val="0"/>
        <w:bCs w:val="0"/>
        <w:spacing w:val="-4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5.0</w:t>
    </w:r>
    <w:r>
      <w:rPr>
        <w:b w:val="0"/>
        <w:bCs w:val="0"/>
        <w:spacing w:val="-4"/>
        <w:sz w:val="20"/>
        <w:szCs w:val="20"/>
      </w:rPr>
      <w:t xml:space="preserve"> </w:t>
    </w:r>
    <w:r>
      <w:rPr>
        <w:b w:val="0"/>
        <w:bCs w:val="0"/>
        <w:sz w:val="20"/>
        <w:szCs w:val="20"/>
      </w:rPr>
      <w:t>April</w:t>
    </w:r>
    <w:r>
      <w:rPr>
        <w:b w:val="0"/>
        <w:bCs w:val="0"/>
        <w:spacing w:val="-4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DC8F" w14:textId="77777777" w:rsidR="001A1CA6" w:rsidRDefault="001A1CA6" w:rsidP="001A1CA6">
      <w:r>
        <w:separator/>
      </w:r>
    </w:p>
  </w:footnote>
  <w:footnote w:type="continuationSeparator" w:id="0">
    <w:p w14:paraId="0A71EADD" w14:textId="77777777" w:rsidR="001A1CA6" w:rsidRDefault="001A1CA6" w:rsidP="001A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675" w:hanging="568"/>
      </w:pPr>
      <w:rPr>
        <w:rFonts w:ascii="Symbol" w:hAnsi="Symbol" w:cs="Symbol"/>
        <w:b w:val="0"/>
        <w:bCs w:val="0"/>
        <w:i w:val="0"/>
        <w:iCs w:val="0"/>
        <w:color w:val="221E1F"/>
        <w:spacing w:val="0"/>
        <w:w w:val="100"/>
        <w:sz w:val="20"/>
        <w:szCs w:val="20"/>
      </w:rPr>
    </w:lvl>
    <w:lvl w:ilvl="1">
      <w:numFmt w:val="bullet"/>
      <w:lvlText w:val="•"/>
      <w:lvlJc w:val="left"/>
      <w:pPr>
        <w:ind w:left="1655" w:hanging="568"/>
      </w:pPr>
    </w:lvl>
    <w:lvl w:ilvl="2">
      <w:numFmt w:val="bullet"/>
      <w:lvlText w:val="•"/>
      <w:lvlJc w:val="left"/>
      <w:pPr>
        <w:ind w:left="2631" w:hanging="568"/>
      </w:pPr>
    </w:lvl>
    <w:lvl w:ilvl="3">
      <w:numFmt w:val="bullet"/>
      <w:lvlText w:val="•"/>
      <w:lvlJc w:val="left"/>
      <w:pPr>
        <w:ind w:left="3607" w:hanging="568"/>
      </w:pPr>
    </w:lvl>
    <w:lvl w:ilvl="4">
      <w:numFmt w:val="bullet"/>
      <w:lvlText w:val="•"/>
      <w:lvlJc w:val="left"/>
      <w:pPr>
        <w:ind w:left="4582" w:hanging="568"/>
      </w:pPr>
    </w:lvl>
    <w:lvl w:ilvl="5">
      <w:numFmt w:val="bullet"/>
      <w:lvlText w:val="•"/>
      <w:lvlJc w:val="left"/>
      <w:pPr>
        <w:ind w:left="5558" w:hanging="568"/>
      </w:pPr>
    </w:lvl>
    <w:lvl w:ilvl="6">
      <w:numFmt w:val="bullet"/>
      <w:lvlText w:val="•"/>
      <w:lvlJc w:val="left"/>
      <w:pPr>
        <w:ind w:left="6534" w:hanging="568"/>
      </w:pPr>
    </w:lvl>
    <w:lvl w:ilvl="7">
      <w:numFmt w:val="bullet"/>
      <w:lvlText w:val="•"/>
      <w:lvlJc w:val="left"/>
      <w:pPr>
        <w:ind w:left="7509" w:hanging="568"/>
      </w:pPr>
    </w:lvl>
    <w:lvl w:ilvl="8">
      <w:numFmt w:val="bullet"/>
      <w:lvlText w:val="•"/>
      <w:lvlJc w:val="left"/>
      <w:pPr>
        <w:ind w:left="8485" w:hanging="568"/>
      </w:pPr>
    </w:lvl>
  </w:abstractNum>
  <w:num w:numId="1" w16cid:durableId="115507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1CA6"/>
    <w:rsid w:val="001A1CA6"/>
    <w:rsid w:val="00A4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ABD05E"/>
  <w14:defaultImageDpi w14:val="0"/>
  <w15:docId w15:val="{5F40E830-6E2E-400B-8C9E-58DED70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41"/>
      <w:ind w:left="107"/>
    </w:pPr>
    <w:rPr>
      <w:rFonts w:ascii="Calibri" w:hAnsi="Calibri" w:cs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uiPriority w:val="39"/>
    <w:rsid w:val="001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CA6"/>
    <w:rPr>
      <w:rFonts w:ascii="Arial" w:hAnsi="Arial" w:cs="Arial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1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CA6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inebright.org.au/" TargetMode="External"/><Relationship Id="rId1" Type="http://schemas.openxmlformats.org/officeDocument/2006/relationships/hyperlink" Target="mailto:info@shinebright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Determining Responsible Person Policyv5.0 - Shine Bright EYM.docx</dc:title>
  <dc:subject/>
  <dc:creator>KateP</dc:creator>
  <cp:keywords/>
  <dc:description/>
  <cp:lastModifiedBy>Kate Pentreath</cp:lastModifiedBy>
  <cp:revision>2</cp:revision>
  <dcterms:created xsi:type="dcterms:W3CDTF">2024-04-18T04:00:00Z</dcterms:created>
  <dcterms:modified xsi:type="dcterms:W3CDTF">2024-04-18T04:00:00Z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Producer">
    <vt:lpwstr>Acrobat Distiller 20.0 (Windows)</vt:lpwstr>
  </property>
</Properties>
</file>